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C6" w:rsidRPr="00743CEB" w:rsidRDefault="009B25C6" w:rsidP="009B25C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3C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ГОРОДИЩЕНСКИЙ СЕЛЬСКИЙ СОВЕТ ДЕПУТАТОВ </w:t>
      </w:r>
    </w:p>
    <w:p w:rsidR="009B25C6" w:rsidRPr="00743CEB" w:rsidRDefault="009B25C6" w:rsidP="009B25C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3CEB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:rsidR="009B25C6" w:rsidRPr="00743CEB" w:rsidRDefault="009B25C6" w:rsidP="009B25C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3CEB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9B25C6" w:rsidRPr="00743CEB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25C6" w:rsidRPr="00743CEB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3CE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B25C6" w:rsidRPr="00743CEB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25C6" w:rsidRPr="00743CEB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CEB">
        <w:rPr>
          <w:rFonts w:ascii="Arial" w:eastAsia="Times New Roman" w:hAnsi="Arial" w:cs="Arial"/>
          <w:sz w:val="24"/>
          <w:szCs w:val="24"/>
          <w:lang w:eastAsia="ru-RU"/>
        </w:rPr>
        <w:t>24.06.2022</w:t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3CEB">
        <w:rPr>
          <w:rFonts w:ascii="Arial" w:eastAsia="Times New Roman" w:hAnsi="Arial" w:cs="Arial"/>
          <w:sz w:val="24"/>
          <w:szCs w:val="24"/>
          <w:lang w:eastAsia="ru-RU"/>
        </w:rPr>
        <w:tab/>
        <w:t>24-156-р</w:t>
      </w:r>
    </w:p>
    <w:p w:rsidR="009B25C6" w:rsidRPr="00743CEB" w:rsidRDefault="009B25C6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5C6" w:rsidRPr="00743CEB" w:rsidRDefault="009B25C6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5C6" w:rsidRPr="00743CEB" w:rsidRDefault="009B25C6" w:rsidP="00743C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EB">
        <w:rPr>
          <w:rFonts w:ascii="Arial" w:hAnsi="Arial" w:cs="Arial"/>
          <w:b/>
          <w:sz w:val="24"/>
          <w:szCs w:val="24"/>
        </w:rPr>
        <w:t>Об утверждении порядка определения цены земельного участка находящегося в собственности муниципального образования Городищенского сельсовета, при заключении договора купли продажи такого участка без проведения торгов</w:t>
      </w:r>
    </w:p>
    <w:p w:rsidR="005D6E5A" w:rsidRPr="00743CEB" w:rsidRDefault="005D6E5A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E5A" w:rsidRPr="00743CEB" w:rsidRDefault="005D6E5A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00ED" w:rsidRPr="00743CEB" w:rsidRDefault="005D6E5A" w:rsidP="001E68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В соответствии с подпунктом 3 пункта 2 статьи </w:t>
      </w:r>
    </w:p>
    <w:p w:rsidR="005D6E5A" w:rsidRPr="00743CEB" w:rsidRDefault="00B200ED" w:rsidP="001E68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 </w:t>
      </w:r>
      <w:r w:rsidR="005D6E5A" w:rsidRPr="00743CEB">
        <w:rPr>
          <w:rFonts w:ascii="Arial" w:hAnsi="Arial" w:cs="Arial"/>
          <w:sz w:val="24"/>
          <w:szCs w:val="24"/>
        </w:rPr>
        <w:t xml:space="preserve">39.4 Земельного кодекса Российской Федерации, на основании статьи </w:t>
      </w:r>
      <w:r w:rsidR="009B25C6" w:rsidRPr="00743CEB">
        <w:rPr>
          <w:rFonts w:ascii="Arial" w:hAnsi="Arial" w:cs="Arial"/>
          <w:sz w:val="24"/>
          <w:szCs w:val="24"/>
        </w:rPr>
        <w:t>21</w:t>
      </w:r>
      <w:r w:rsidR="005D6E5A" w:rsidRPr="00743CEB">
        <w:rPr>
          <w:rFonts w:ascii="Arial" w:hAnsi="Arial" w:cs="Arial"/>
          <w:sz w:val="24"/>
          <w:szCs w:val="24"/>
        </w:rPr>
        <w:t xml:space="preserve"> Устава </w:t>
      </w:r>
      <w:r w:rsidR="009B25C6" w:rsidRPr="00743CEB">
        <w:rPr>
          <w:rFonts w:ascii="Arial" w:hAnsi="Arial" w:cs="Arial"/>
          <w:sz w:val="24"/>
          <w:szCs w:val="24"/>
        </w:rPr>
        <w:t>Городищенского сельсовета Енисейского района Красноярского края</w:t>
      </w:r>
      <w:r w:rsidR="005D6E5A" w:rsidRPr="00743CEB">
        <w:rPr>
          <w:rFonts w:ascii="Arial" w:hAnsi="Arial" w:cs="Arial"/>
          <w:sz w:val="24"/>
          <w:szCs w:val="24"/>
        </w:rPr>
        <w:t xml:space="preserve">, Положения о порядке управления и распоряжения </w:t>
      </w:r>
      <w:r w:rsidR="00EC5186" w:rsidRPr="00743CEB">
        <w:rPr>
          <w:rFonts w:ascii="Arial" w:hAnsi="Arial" w:cs="Arial"/>
          <w:sz w:val="24"/>
          <w:szCs w:val="24"/>
        </w:rPr>
        <w:t>муниципальной  муниципального образования Городищенский сельсовет</w:t>
      </w:r>
      <w:r w:rsidR="005D6E5A" w:rsidRPr="00743CEB">
        <w:rPr>
          <w:rFonts w:ascii="Arial" w:hAnsi="Arial" w:cs="Arial"/>
          <w:sz w:val="24"/>
          <w:szCs w:val="24"/>
        </w:rPr>
        <w:t xml:space="preserve">, утвержденного Решением </w:t>
      </w:r>
      <w:r w:rsidR="001E680E" w:rsidRPr="00743CEB">
        <w:rPr>
          <w:rFonts w:ascii="Arial" w:hAnsi="Arial" w:cs="Arial"/>
          <w:sz w:val="24"/>
          <w:szCs w:val="24"/>
        </w:rPr>
        <w:t>Городищенского сельского Совета депутатов</w:t>
      </w:r>
      <w:r w:rsidR="00EC5186" w:rsidRPr="00743CEB">
        <w:rPr>
          <w:rFonts w:ascii="Arial" w:hAnsi="Arial" w:cs="Arial"/>
          <w:sz w:val="24"/>
          <w:szCs w:val="24"/>
        </w:rPr>
        <w:t xml:space="preserve"> от 19.02.2021 №</w:t>
      </w:r>
      <w:r w:rsidR="0065446F" w:rsidRPr="00743CEB">
        <w:rPr>
          <w:rFonts w:ascii="Arial" w:hAnsi="Arial" w:cs="Arial"/>
          <w:sz w:val="24"/>
          <w:szCs w:val="24"/>
        </w:rPr>
        <w:t xml:space="preserve"> </w:t>
      </w:r>
      <w:r w:rsidR="00EC5186" w:rsidRPr="00743CEB">
        <w:rPr>
          <w:rFonts w:ascii="Arial" w:hAnsi="Arial" w:cs="Arial"/>
          <w:sz w:val="24"/>
          <w:szCs w:val="24"/>
        </w:rPr>
        <w:t>15-79-р</w:t>
      </w:r>
      <w:r w:rsidR="005D6E5A" w:rsidRPr="00743CEB">
        <w:rPr>
          <w:rFonts w:ascii="Arial" w:hAnsi="Arial" w:cs="Arial"/>
          <w:sz w:val="24"/>
          <w:szCs w:val="24"/>
        </w:rPr>
        <w:t xml:space="preserve">, </w:t>
      </w:r>
      <w:r w:rsidR="001E680E" w:rsidRPr="00743CEB">
        <w:rPr>
          <w:rFonts w:ascii="Arial" w:hAnsi="Arial" w:cs="Arial"/>
          <w:sz w:val="24"/>
          <w:szCs w:val="24"/>
        </w:rPr>
        <w:t>Городищенский сельский Совет депутатов РЕШИЛ</w:t>
      </w:r>
      <w:r w:rsidR="00EC5186" w:rsidRPr="00743CEB">
        <w:rPr>
          <w:rFonts w:ascii="Arial" w:hAnsi="Arial" w:cs="Arial"/>
          <w:sz w:val="24"/>
          <w:szCs w:val="24"/>
        </w:rPr>
        <w:t>:</w:t>
      </w:r>
    </w:p>
    <w:p w:rsidR="005D6E5A" w:rsidRPr="00743CEB" w:rsidRDefault="005D6E5A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1. Утвердить Порядок определения цены земельного участка, находящегося в собственности муниципального образования город Красноярск, при заключении договора купли-продажи такого земельного участка без проведения торгов согласно приложению к настоящему Решению.</w:t>
      </w:r>
    </w:p>
    <w:p w:rsidR="00B200ED" w:rsidRPr="00743CEB" w:rsidRDefault="00B200ED" w:rsidP="00B200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3C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3CE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5D6E5A" w:rsidRPr="00743CEB" w:rsidRDefault="00B200ED" w:rsidP="00B200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3 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CA1809" w:rsidRPr="00743CEB" w:rsidRDefault="00CA1809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809" w:rsidRPr="00743CEB" w:rsidRDefault="00CA1809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9A7AF2" w:rsidRPr="00743CEB" w:rsidTr="00B92A38">
        <w:tc>
          <w:tcPr>
            <w:tcW w:w="4928" w:type="dxa"/>
          </w:tcPr>
          <w:p w:rsidR="009A7AF2" w:rsidRPr="00743CEB" w:rsidRDefault="009A7AF2" w:rsidP="009A7AF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CEB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:rsidR="009A7AF2" w:rsidRPr="00743CEB" w:rsidRDefault="009A7AF2" w:rsidP="009A7AF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CEB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:rsidR="009A7AF2" w:rsidRPr="00743CEB" w:rsidRDefault="009A7AF2" w:rsidP="009A7AF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7AF2" w:rsidRPr="00743CEB" w:rsidRDefault="009A7AF2" w:rsidP="009A7AF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CEB">
              <w:rPr>
                <w:rFonts w:ascii="Arial" w:eastAsia="Times New Roman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:rsidR="009A7AF2" w:rsidRPr="00743CEB" w:rsidRDefault="009A7AF2" w:rsidP="009A7AF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CEB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9A7AF2" w:rsidRPr="00743CEB" w:rsidRDefault="009A7AF2" w:rsidP="009A7AF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7AF2" w:rsidRPr="00743CEB" w:rsidRDefault="009A7AF2" w:rsidP="009A7AF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7AF2" w:rsidRPr="00743CEB" w:rsidRDefault="009A7AF2" w:rsidP="009A7AF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CEB">
              <w:rPr>
                <w:rFonts w:ascii="Arial" w:eastAsia="Times New Roman" w:hAnsi="Arial" w:cs="Arial"/>
                <w:sz w:val="24"/>
                <w:szCs w:val="24"/>
              </w:rPr>
              <w:t>_________ В. В. Чудогашева</w:t>
            </w:r>
          </w:p>
        </w:tc>
      </w:tr>
    </w:tbl>
    <w:p w:rsidR="005D6E5A" w:rsidRPr="00743CEB" w:rsidRDefault="005D6E5A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6E5A" w:rsidRPr="00743CEB" w:rsidRDefault="005D6E5A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 </w:t>
      </w: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5D6E5A" w:rsidRPr="00743CEB" w:rsidRDefault="005D6E5A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3CE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D6E5A" w:rsidRPr="00743CEB" w:rsidRDefault="005D6E5A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к Решению</w:t>
      </w:r>
    </w:p>
    <w:p w:rsidR="005D6E5A" w:rsidRPr="00743CEB" w:rsidRDefault="00EC5186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Городищенского сельского Совета депутатов</w:t>
      </w:r>
    </w:p>
    <w:p w:rsidR="005D6E5A" w:rsidRPr="00743CEB" w:rsidRDefault="005D6E5A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от </w:t>
      </w:r>
      <w:r w:rsidR="00EC5186" w:rsidRPr="00743CEB">
        <w:rPr>
          <w:rFonts w:ascii="Arial" w:hAnsi="Arial" w:cs="Arial"/>
          <w:sz w:val="24"/>
          <w:szCs w:val="24"/>
        </w:rPr>
        <w:t>24.06.2022 №24-156-р</w:t>
      </w:r>
    </w:p>
    <w:p w:rsidR="00EC5186" w:rsidRPr="00743CEB" w:rsidRDefault="00EC5186" w:rsidP="00EC51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5186" w:rsidRPr="00743CEB" w:rsidRDefault="00EC5186" w:rsidP="00EC51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6E5A" w:rsidRPr="00743CEB" w:rsidRDefault="00EC5186" w:rsidP="00EC51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EB">
        <w:rPr>
          <w:rFonts w:ascii="Arial" w:hAnsi="Arial" w:cs="Arial"/>
          <w:b/>
          <w:sz w:val="24"/>
          <w:szCs w:val="24"/>
        </w:rPr>
        <w:t>ПОРЯДОК</w:t>
      </w:r>
    </w:p>
    <w:p w:rsidR="00EC5186" w:rsidRPr="00743CEB" w:rsidRDefault="00EC5186" w:rsidP="00EC51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CEB">
        <w:rPr>
          <w:rFonts w:ascii="Arial" w:hAnsi="Arial" w:cs="Arial"/>
          <w:b/>
          <w:sz w:val="24"/>
          <w:szCs w:val="24"/>
        </w:rPr>
        <w:t>определения цены земельного участка находящегося в собственности муниципального образования Городищенского сельсовета, при заключении договора купли продажи такого участка без проведения торгов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1. Настоящий Порядок определяет цену земельного участка, находящегося в собственности муниципального образования </w:t>
      </w:r>
      <w:r w:rsidR="00EC5186" w:rsidRPr="00743CEB">
        <w:rPr>
          <w:rFonts w:ascii="Arial" w:hAnsi="Arial" w:cs="Arial"/>
          <w:sz w:val="24"/>
          <w:szCs w:val="24"/>
        </w:rPr>
        <w:t xml:space="preserve">Городищенский сельсовет </w:t>
      </w:r>
      <w:r w:rsidRPr="00743CEB">
        <w:rPr>
          <w:rFonts w:ascii="Arial" w:hAnsi="Arial" w:cs="Arial"/>
          <w:sz w:val="24"/>
          <w:szCs w:val="24"/>
        </w:rPr>
        <w:t>(далее - земельный участок), при заключении договора купли-продажи такого земельного участка без проведения торгов.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2. Цена земельного участка определяется в размере его кадастровой стоимости, за исключением случаев, предусмотренных пунктом 3 настоящего Порядка.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3. Цена земельного участка определяется в размере </w:t>
      </w:r>
      <w:r w:rsidR="00EC5186" w:rsidRPr="00743CEB">
        <w:rPr>
          <w:rFonts w:ascii="Arial" w:hAnsi="Arial" w:cs="Arial"/>
          <w:sz w:val="24"/>
          <w:szCs w:val="24"/>
        </w:rPr>
        <w:t xml:space="preserve">3,0 </w:t>
      </w:r>
      <w:r w:rsidRPr="00743CEB">
        <w:rPr>
          <w:rFonts w:ascii="Arial" w:hAnsi="Arial" w:cs="Arial"/>
          <w:sz w:val="24"/>
          <w:szCs w:val="24"/>
        </w:rPr>
        <w:t>процента от кадастровой стоимости соответствующего земельного участка при продаже земельного участка: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3CEB">
        <w:rPr>
          <w:rFonts w:ascii="Arial" w:hAnsi="Arial" w:cs="Arial"/>
          <w:sz w:val="24"/>
          <w:szCs w:val="24"/>
        </w:rPr>
        <w:t>а) гражданину, являющемуся собственником жилого (части жилого дома), дачного и садового дома, гаража, возведенных в соответствии с разрешенным использованием земельного участка и расположенных на приобретаемом земельном участке;</w:t>
      </w:r>
      <w:proofErr w:type="gramEnd"/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б) собственнику здания, сооружения (помещений в них), расположенных на приобретаемом земельном участке, если: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в период со дня вступления в силу Федерального закона от 25 октября 2001 года </w:t>
      </w:r>
      <w:r w:rsidR="00EC5186" w:rsidRPr="00743CEB">
        <w:rPr>
          <w:rFonts w:ascii="Arial" w:hAnsi="Arial" w:cs="Arial"/>
          <w:sz w:val="24"/>
          <w:szCs w:val="24"/>
        </w:rPr>
        <w:t>№</w:t>
      </w:r>
      <w:r w:rsidRPr="00743CEB">
        <w:rPr>
          <w:rFonts w:ascii="Arial" w:hAnsi="Arial" w:cs="Arial"/>
          <w:sz w:val="24"/>
          <w:szCs w:val="24"/>
        </w:rPr>
        <w:t>137-ФЗ "О введении в действие Земельного кодекса Российской Федерации" до 1 июля 2012 года в отношении такого земельного участка осуществлено переоформление права постоянного (бессрочного) пользования на право аренды;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такой земельный участок образован из земельного участка, указанного в абзаце втором настоящего подпункта.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>Цена земельного участка определяется в размере 15 процентов от кадастровой стоимости соответствующего земельного участка при продаже земельного участка иным лицам, не указанным в подпунктах "а" и "б" настоящего пункта, и являющимся собственниками зданий, сооружений (помещений в них), расположенных на приобретаемом земельном участке.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43CEB">
        <w:rPr>
          <w:rFonts w:ascii="Arial" w:hAnsi="Arial" w:cs="Arial"/>
          <w:sz w:val="24"/>
          <w:szCs w:val="24"/>
        </w:rPr>
        <w:t xml:space="preserve">Цена земельного участка, указанная в подпункте "а" пункта 3 настоящего Порядка, применяется в пределах максимальных размеров земельных участков, установленных Правилами землепользования и застройки </w:t>
      </w:r>
      <w:r w:rsidR="00CA1809" w:rsidRPr="00743CEB">
        <w:rPr>
          <w:rFonts w:ascii="Arial" w:hAnsi="Arial" w:cs="Arial"/>
          <w:sz w:val="24"/>
          <w:szCs w:val="24"/>
        </w:rPr>
        <w:t>муниципального образования сельского поселения Городищенского сельсовета</w:t>
      </w:r>
      <w:r w:rsidRPr="00743CEB">
        <w:rPr>
          <w:rFonts w:ascii="Arial" w:hAnsi="Arial" w:cs="Arial"/>
          <w:sz w:val="24"/>
          <w:szCs w:val="24"/>
        </w:rPr>
        <w:t xml:space="preserve"> для соответствующего вида разрешенного использования, а при их отсутствии - в пределах максимальных размеров земельных участков, определенных в статье 15 Закона Красноярского края "О регулировании земельных отношений в Красноярском крае" (для гаража</w:t>
      </w:r>
      <w:proofErr w:type="gramEnd"/>
      <w:r w:rsidRPr="00743CEB">
        <w:rPr>
          <w:rFonts w:ascii="Arial" w:hAnsi="Arial" w:cs="Arial"/>
          <w:sz w:val="24"/>
          <w:szCs w:val="24"/>
        </w:rPr>
        <w:t xml:space="preserve"> - не более 30 квадратных метров). В отношении той части земельного участка, которая превышает указанные размеры, применяется цена, определенная в абзаце шестом пункта 3 настоящего Порядка.</w:t>
      </w:r>
    </w:p>
    <w:p w:rsidR="005D6E5A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lastRenderedPageBreak/>
        <w:t>5. Цена земельного участка, определяемая в соответствии с пунктом 3 настоящего Порядка, рассчитывается исходя из кадастровой стоимости земельного участка на дату регистрации обращения.</w:t>
      </w:r>
    </w:p>
    <w:p w:rsidR="001F14F4" w:rsidRPr="00743CEB" w:rsidRDefault="005D6E5A" w:rsidP="00EC51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6. Оплата цены земельного участка осуществляется единовременно, не позднее 30 календарных дней </w:t>
      </w:r>
      <w:proofErr w:type="gramStart"/>
      <w:r w:rsidRPr="00743CEB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743CEB">
        <w:rPr>
          <w:rFonts w:ascii="Arial" w:hAnsi="Arial" w:cs="Arial"/>
          <w:sz w:val="24"/>
          <w:szCs w:val="24"/>
        </w:rPr>
        <w:t xml:space="preserve"> договора купли-продажи земельного участка.</w:t>
      </w:r>
    </w:p>
    <w:sectPr w:rsidR="001F14F4" w:rsidRPr="0074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5A"/>
    <w:rsid w:val="001E680E"/>
    <w:rsid w:val="001F14F4"/>
    <w:rsid w:val="005D6E5A"/>
    <w:rsid w:val="0065446F"/>
    <w:rsid w:val="00743CEB"/>
    <w:rsid w:val="007B350C"/>
    <w:rsid w:val="009A7AF2"/>
    <w:rsid w:val="009B25C6"/>
    <w:rsid w:val="00B200ED"/>
    <w:rsid w:val="00C337F2"/>
    <w:rsid w:val="00C90808"/>
    <w:rsid w:val="00CA1809"/>
    <w:rsid w:val="00E3365C"/>
    <w:rsid w:val="00EC5186"/>
    <w:rsid w:val="00F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2022-07-07T08:15:00Z</cp:lastPrinted>
  <dcterms:created xsi:type="dcterms:W3CDTF">2022-07-07T05:03:00Z</dcterms:created>
  <dcterms:modified xsi:type="dcterms:W3CDTF">2022-07-07T08:20:00Z</dcterms:modified>
</cp:coreProperties>
</file>