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D23BE4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23BE4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D23BE4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23BE4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D23BE4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23BE4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D23BE4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D23BE4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23BE4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D23BE4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D23BE4" w:rsidRDefault="00F43393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23BE4">
        <w:rPr>
          <w:rFonts w:ascii="Arial" w:eastAsia="Times New Roman" w:hAnsi="Arial" w:cs="Arial"/>
          <w:sz w:val="24"/>
          <w:szCs w:val="24"/>
        </w:rPr>
        <w:t>22.06</w:t>
      </w:r>
      <w:r w:rsidR="003F32E9" w:rsidRPr="00D23BE4">
        <w:rPr>
          <w:rFonts w:ascii="Arial" w:eastAsia="Times New Roman" w:hAnsi="Arial" w:cs="Arial"/>
          <w:sz w:val="24"/>
          <w:szCs w:val="24"/>
        </w:rPr>
        <w:t>.2021</w:t>
      </w:r>
      <w:r w:rsidR="00107F2B" w:rsidRPr="00D23BE4">
        <w:rPr>
          <w:rFonts w:ascii="Arial" w:eastAsia="Times New Roman" w:hAnsi="Arial" w:cs="Arial"/>
          <w:sz w:val="24"/>
          <w:szCs w:val="24"/>
        </w:rPr>
        <w:tab/>
      </w:r>
      <w:r w:rsidR="00107F2B" w:rsidRPr="00D23BE4">
        <w:rPr>
          <w:rFonts w:ascii="Arial" w:eastAsia="Times New Roman" w:hAnsi="Arial" w:cs="Arial"/>
          <w:sz w:val="24"/>
          <w:szCs w:val="24"/>
        </w:rPr>
        <w:tab/>
      </w:r>
      <w:r w:rsidR="00107F2B" w:rsidRPr="00D23BE4">
        <w:rPr>
          <w:rFonts w:ascii="Arial" w:eastAsia="Times New Roman" w:hAnsi="Arial" w:cs="Arial"/>
          <w:sz w:val="24"/>
          <w:szCs w:val="24"/>
        </w:rPr>
        <w:tab/>
      </w:r>
      <w:r w:rsidR="00107F2B" w:rsidRPr="00D23BE4">
        <w:rPr>
          <w:rFonts w:ascii="Arial" w:eastAsia="Times New Roman" w:hAnsi="Arial" w:cs="Arial"/>
          <w:sz w:val="24"/>
          <w:szCs w:val="24"/>
        </w:rPr>
        <w:tab/>
      </w:r>
      <w:r w:rsidR="00107F2B" w:rsidRPr="00D23BE4">
        <w:rPr>
          <w:rFonts w:ascii="Arial" w:eastAsia="Times New Roman" w:hAnsi="Arial" w:cs="Arial"/>
          <w:sz w:val="24"/>
          <w:szCs w:val="24"/>
        </w:rPr>
        <w:tab/>
        <w:t>с.</w:t>
      </w:r>
      <w:r w:rsidR="00F23229" w:rsidRPr="00D23BE4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D23BE4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D23BE4">
        <w:rPr>
          <w:rFonts w:ascii="Arial" w:eastAsia="Times New Roman" w:hAnsi="Arial" w:cs="Arial"/>
          <w:sz w:val="24"/>
          <w:szCs w:val="24"/>
        </w:rPr>
        <w:tab/>
      </w:r>
      <w:r w:rsidR="00107F2B" w:rsidRPr="00D23BE4">
        <w:rPr>
          <w:rFonts w:ascii="Arial" w:eastAsia="Times New Roman" w:hAnsi="Arial" w:cs="Arial"/>
          <w:sz w:val="24"/>
          <w:szCs w:val="24"/>
        </w:rPr>
        <w:tab/>
      </w:r>
      <w:r w:rsidR="00107F2B" w:rsidRPr="00D23BE4">
        <w:rPr>
          <w:rFonts w:ascii="Arial" w:eastAsia="Times New Roman" w:hAnsi="Arial" w:cs="Arial"/>
          <w:sz w:val="24"/>
          <w:szCs w:val="24"/>
        </w:rPr>
        <w:tab/>
      </w:r>
      <w:r w:rsidR="00107F2B" w:rsidRPr="00D23BE4">
        <w:rPr>
          <w:rFonts w:ascii="Arial" w:eastAsia="Times New Roman" w:hAnsi="Arial" w:cs="Arial"/>
          <w:sz w:val="24"/>
          <w:szCs w:val="24"/>
        </w:rPr>
        <w:tab/>
      </w:r>
      <w:r w:rsidRPr="00D23BE4">
        <w:rPr>
          <w:rFonts w:ascii="Arial" w:eastAsia="Times New Roman" w:hAnsi="Arial" w:cs="Arial"/>
          <w:sz w:val="24"/>
          <w:szCs w:val="24"/>
        </w:rPr>
        <w:t>17-</w:t>
      </w:r>
      <w:r w:rsidR="006C3AC4" w:rsidRPr="00D23BE4">
        <w:rPr>
          <w:rFonts w:ascii="Arial" w:eastAsia="Times New Roman" w:hAnsi="Arial" w:cs="Arial"/>
          <w:sz w:val="24"/>
          <w:szCs w:val="24"/>
        </w:rPr>
        <w:t>100</w:t>
      </w:r>
      <w:r w:rsidRPr="00D23BE4">
        <w:rPr>
          <w:rFonts w:ascii="Arial" w:eastAsia="Times New Roman" w:hAnsi="Arial" w:cs="Arial"/>
          <w:sz w:val="24"/>
          <w:szCs w:val="24"/>
        </w:rPr>
        <w:t>-р</w:t>
      </w:r>
    </w:p>
    <w:p w:rsidR="003F32E9" w:rsidRPr="00D23BE4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425AD0" w:rsidRPr="00D23BE4" w:rsidRDefault="00425AD0" w:rsidP="00D23BE4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bookmarkStart w:id="0" w:name="_GoBack"/>
      <w:r w:rsidRPr="00D23BE4">
        <w:rPr>
          <w:rFonts w:ascii="Arial" w:hAnsi="Arial" w:cs="Arial"/>
          <w:b/>
          <w:bCs/>
        </w:rPr>
        <w:t>О признании утратившими силу решение Городищенского сельского Совета депутатов</w:t>
      </w:r>
      <w:r w:rsidR="008F010C" w:rsidRPr="00D23BE4">
        <w:rPr>
          <w:rFonts w:ascii="Arial" w:hAnsi="Arial" w:cs="Arial"/>
          <w:b/>
          <w:bCs/>
        </w:rPr>
        <w:t xml:space="preserve"> </w:t>
      </w:r>
      <w:r w:rsidRPr="00D23BE4">
        <w:rPr>
          <w:rFonts w:ascii="Arial" w:hAnsi="Arial" w:cs="Arial"/>
          <w:b/>
          <w:bCs/>
        </w:rPr>
        <w:t xml:space="preserve">от </w:t>
      </w:r>
      <w:r w:rsidR="00B772AF" w:rsidRPr="00D23BE4">
        <w:rPr>
          <w:rFonts w:ascii="Arial" w:hAnsi="Arial" w:cs="Arial"/>
          <w:b/>
          <w:bCs/>
        </w:rPr>
        <w:t>30.06.2011г. №</w:t>
      </w:r>
      <w:r w:rsidR="008F010C" w:rsidRPr="00D23BE4">
        <w:rPr>
          <w:rFonts w:ascii="Arial" w:hAnsi="Arial" w:cs="Arial"/>
          <w:b/>
          <w:bCs/>
        </w:rPr>
        <w:t xml:space="preserve"> </w:t>
      </w:r>
      <w:r w:rsidR="00B772AF" w:rsidRPr="00D23BE4">
        <w:rPr>
          <w:rFonts w:ascii="Arial" w:hAnsi="Arial" w:cs="Arial"/>
          <w:b/>
          <w:bCs/>
        </w:rPr>
        <w:t>11-47</w:t>
      </w:r>
      <w:r w:rsidR="008F010C" w:rsidRPr="00D23BE4">
        <w:rPr>
          <w:rFonts w:ascii="Arial" w:hAnsi="Arial" w:cs="Arial"/>
          <w:b/>
          <w:bCs/>
        </w:rPr>
        <w:t>-</w:t>
      </w:r>
      <w:r w:rsidRPr="00D23BE4">
        <w:rPr>
          <w:rFonts w:ascii="Arial" w:hAnsi="Arial" w:cs="Arial"/>
          <w:b/>
          <w:bCs/>
        </w:rPr>
        <w:t>р</w:t>
      </w:r>
      <w:proofErr w:type="gramStart"/>
      <w:r w:rsidRPr="00D23BE4">
        <w:rPr>
          <w:rFonts w:ascii="Arial" w:hAnsi="Arial" w:cs="Arial"/>
          <w:b/>
          <w:bCs/>
        </w:rPr>
        <w:t xml:space="preserve"> </w:t>
      </w:r>
      <w:r w:rsidR="00B772AF" w:rsidRPr="00D23BE4">
        <w:rPr>
          <w:rFonts w:ascii="Arial" w:hAnsi="Arial" w:cs="Arial"/>
          <w:b/>
          <w:bCs/>
        </w:rPr>
        <w:t>О</w:t>
      </w:r>
      <w:proofErr w:type="gramEnd"/>
      <w:r w:rsidR="00B772AF" w:rsidRPr="00D23BE4">
        <w:rPr>
          <w:rFonts w:ascii="Arial" w:hAnsi="Arial" w:cs="Arial"/>
          <w:b/>
          <w:bCs/>
        </w:rPr>
        <w:t xml:space="preserve"> Положении «О порядке рассмотрения обращений граждан в администрации Городищенского сельсовета</w:t>
      </w:r>
      <w:r w:rsidRPr="00D23BE4">
        <w:rPr>
          <w:rFonts w:ascii="Arial" w:hAnsi="Arial" w:cs="Arial"/>
          <w:b/>
          <w:bCs/>
        </w:rPr>
        <w:t>»</w:t>
      </w:r>
    </w:p>
    <w:bookmarkEnd w:id="0"/>
    <w:p w:rsidR="00425AD0" w:rsidRPr="00D23BE4" w:rsidRDefault="00425AD0" w:rsidP="00425AD0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D23BE4" w:rsidRDefault="002C11ED" w:rsidP="008F010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23BE4">
        <w:rPr>
          <w:rFonts w:ascii="Arial" w:hAnsi="Arial" w:cs="Arial"/>
        </w:rPr>
        <w:t xml:space="preserve">В соответствии Федерального закона </w:t>
      </w:r>
      <w:hyperlink r:id="rId9" w:tgtFrame="_blank" w:history="1">
        <w:r w:rsidRPr="00D23BE4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D23BE4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D23BE4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D23BE4">
        <w:rPr>
          <w:rFonts w:ascii="Arial" w:hAnsi="Arial" w:cs="Arial"/>
        </w:rPr>
        <w:t>ями</w:t>
      </w:r>
      <w:r w:rsidR="00425AD0" w:rsidRPr="00D23BE4">
        <w:rPr>
          <w:rFonts w:ascii="Arial" w:hAnsi="Arial" w:cs="Arial"/>
        </w:rPr>
        <w:t xml:space="preserve"> 17</w:t>
      </w:r>
      <w:r w:rsidR="00407E03" w:rsidRPr="00D23BE4">
        <w:rPr>
          <w:rFonts w:ascii="Arial" w:hAnsi="Arial" w:cs="Arial"/>
        </w:rPr>
        <w:t>, 21</w:t>
      </w:r>
      <w:r w:rsidR="00425AD0" w:rsidRPr="00D23BE4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D23BE4">
        <w:rPr>
          <w:rFonts w:ascii="Arial" w:hAnsi="Arial" w:cs="Arial"/>
        </w:rPr>
        <w:t>, Городищенский сельский Совет депутатов РЕШИЛ</w:t>
      </w:r>
      <w:r w:rsidR="00425AD0" w:rsidRPr="00D23BE4">
        <w:rPr>
          <w:rFonts w:ascii="Arial" w:hAnsi="Arial" w:cs="Arial"/>
        </w:rPr>
        <w:t>:</w:t>
      </w:r>
    </w:p>
    <w:p w:rsidR="00425AD0" w:rsidRPr="00D23BE4" w:rsidRDefault="00425AD0" w:rsidP="008F010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23BE4">
        <w:rPr>
          <w:rFonts w:ascii="Arial" w:hAnsi="Arial" w:cs="Arial"/>
          <w:sz w:val="24"/>
          <w:szCs w:val="24"/>
        </w:rPr>
        <w:t>1. Признать утратившими силу</w:t>
      </w:r>
      <w:r w:rsidR="00B772AF" w:rsidRPr="00D23BE4">
        <w:rPr>
          <w:rFonts w:ascii="Arial" w:hAnsi="Arial" w:cs="Arial"/>
          <w:sz w:val="24"/>
          <w:szCs w:val="24"/>
        </w:rPr>
        <w:t xml:space="preserve"> </w:t>
      </w:r>
      <w:r w:rsidR="002C11ED" w:rsidRPr="00D23BE4">
        <w:rPr>
          <w:rFonts w:ascii="Arial" w:eastAsia="Times New Roman" w:hAnsi="Arial" w:cs="Arial"/>
          <w:sz w:val="24"/>
          <w:szCs w:val="24"/>
        </w:rPr>
        <w:t>Решение Городищенского сельского Совета депутатов</w:t>
      </w:r>
      <w:r w:rsidRPr="00D23BE4">
        <w:rPr>
          <w:rFonts w:ascii="Arial" w:eastAsia="Times New Roman" w:hAnsi="Arial" w:cs="Arial"/>
          <w:sz w:val="24"/>
          <w:szCs w:val="24"/>
        </w:rPr>
        <w:t>:</w:t>
      </w:r>
    </w:p>
    <w:p w:rsidR="008F010C" w:rsidRPr="00D23BE4" w:rsidRDefault="008F010C" w:rsidP="008F010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D23BE4">
        <w:rPr>
          <w:rFonts w:ascii="Arial" w:hAnsi="Arial" w:cs="Arial"/>
          <w:bCs/>
        </w:rPr>
        <w:t xml:space="preserve">- </w:t>
      </w:r>
      <w:r w:rsidR="00B772AF" w:rsidRPr="00D23BE4">
        <w:rPr>
          <w:rFonts w:ascii="Arial" w:hAnsi="Arial" w:cs="Arial"/>
          <w:bCs/>
        </w:rPr>
        <w:t>от 30.06.2011г. № 11-47-р</w:t>
      </w:r>
      <w:proofErr w:type="gramStart"/>
      <w:r w:rsidR="00B772AF" w:rsidRPr="00D23BE4">
        <w:rPr>
          <w:rFonts w:ascii="Arial" w:hAnsi="Arial" w:cs="Arial"/>
          <w:bCs/>
        </w:rPr>
        <w:t xml:space="preserve"> О</w:t>
      </w:r>
      <w:proofErr w:type="gramEnd"/>
      <w:r w:rsidR="00B772AF" w:rsidRPr="00D23BE4">
        <w:rPr>
          <w:rFonts w:ascii="Arial" w:hAnsi="Arial" w:cs="Arial"/>
          <w:bCs/>
        </w:rPr>
        <w:t xml:space="preserve"> Положении «О порядке рассмотрения обращений граждан в администрации Городищенского сельсовета»</w:t>
      </w:r>
      <w:r w:rsidR="00905141" w:rsidRPr="00D23BE4">
        <w:rPr>
          <w:rFonts w:ascii="Arial" w:hAnsi="Arial" w:cs="Arial"/>
          <w:bCs/>
        </w:rPr>
        <w:t>.</w:t>
      </w:r>
    </w:p>
    <w:p w:rsidR="002C11ED" w:rsidRPr="00D23BE4" w:rsidRDefault="00407E03" w:rsidP="008F0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23BE4">
        <w:rPr>
          <w:rFonts w:ascii="Arial" w:eastAsia="Times New Roman" w:hAnsi="Arial" w:cs="Arial"/>
          <w:sz w:val="24"/>
          <w:szCs w:val="24"/>
        </w:rPr>
        <w:t>2.</w:t>
      </w:r>
      <w:r w:rsidR="002C11ED" w:rsidRPr="00D23BE4">
        <w:rPr>
          <w:rFonts w:ascii="Arial" w:eastAsia="Times New Roman" w:hAnsi="Arial" w:cs="Arial"/>
          <w:sz w:val="24"/>
          <w:szCs w:val="24"/>
        </w:rPr>
        <w:t>.</w:t>
      </w:r>
      <w:proofErr w:type="gramStart"/>
      <w:r w:rsidR="002C11ED" w:rsidRPr="00D23BE4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D23BE4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C11ED" w:rsidRPr="00D23BE4" w:rsidRDefault="002C11ED" w:rsidP="008F0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23BE4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D23BE4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D23BE4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D23BE4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D23BE4">
        <w:rPr>
          <w:rFonts w:ascii="Arial" w:eastAsia="Times New Roman" w:hAnsi="Arial" w:cs="Arial"/>
          <w:sz w:val="24"/>
          <w:szCs w:val="24"/>
        </w:rPr>
        <w:t>.</w:t>
      </w:r>
    </w:p>
    <w:p w:rsidR="002C11ED" w:rsidRPr="00D23BE4" w:rsidRDefault="002C11ED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D23BE4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23BE4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D23BE4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1F416C" w:rsidRPr="00D23BE4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23BE4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D23BE4">
        <w:rPr>
          <w:rFonts w:ascii="Arial" w:eastAsia="Times New Roman" w:hAnsi="Arial" w:cs="Arial"/>
          <w:sz w:val="24"/>
          <w:szCs w:val="24"/>
        </w:rPr>
        <w:tab/>
      </w:r>
      <w:r w:rsidRPr="00D23BE4">
        <w:rPr>
          <w:rFonts w:ascii="Arial" w:eastAsia="Times New Roman" w:hAnsi="Arial" w:cs="Arial"/>
          <w:sz w:val="24"/>
          <w:szCs w:val="24"/>
        </w:rPr>
        <w:tab/>
      </w:r>
      <w:r w:rsidRPr="00D23BE4">
        <w:rPr>
          <w:rFonts w:ascii="Arial" w:eastAsia="Times New Roman" w:hAnsi="Arial" w:cs="Arial"/>
          <w:sz w:val="24"/>
          <w:szCs w:val="24"/>
        </w:rPr>
        <w:tab/>
      </w:r>
      <w:r w:rsidRPr="00D23BE4">
        <w:rPr>
          <w:rFonts w:ascii="Arial" w:eastAsia="Times New Roman" w:hAnsi="Arial" w:cs="Arial"/>
          <w:sz w:val="24"/>
          <w:szCs w:val="24"/>
        </w:rPr>
        <w:tab/>
      </w:r>
      <w:r w:rsidRPr="00D23BE4">
        <w:rPr>
          <w:rFonts w:ascii="Arial" w:eastAsia="Times New Roman" w:hAnsi="Arial" w:cs="Arial"/>
          <w:sz w:val="24"/>
          <w:szCs w:val="24"/>
        </w:rPr>
        <w:tab/>
      </w:r>
      <w:r w:rsidRPr="00D23BE4">
        <w:rPr>
          <w:rFonts w:ascii="Arial" w:eastAsia="Times New Roman" w:hAnsi="Arial" w:cs="Arial"/>
          <w:sz w:val="24"/>
          <w:szCs w:val="24"/>
        </w:rPr>
        <w:tab/>
      </w:r>
      <w:r w:rsidRPr="00D23BE4">
        <w:rPr>
          <w:rFonts w:ascii="Arial" w:eastAsia="Times New Roman" w:hAnsi="Arial" w:cs="Arial"/>
          <w:sz w:val="24"/>
          <w:szCs w:val="24"/>
        </w:rPr>
        <w:tab/>
      </w:r>
      <w:r w:rsidR="001F416C" w:rsidRPr="00D23BE4">
        <w:rPr>
          <w:rFonts w:ascii="Arial" w:eastAsia="Times New Roman" w:hAnsi="Arial" w:cs="Arial"/>
          <w:sz w:val="24"/>
          <w:szCs w:val="24"/>
        </w:rPr>
        <w:t>Т.Н. Кавтарадзе</w:t>
      </w:r>
    </w:p>
    <w:p w:rsidR="001F416C" w:rsidRPr="00D23BE4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D23BE4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23BE4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D23BE4">
        <w:rPr>
          <w:rFonts w:ascii="Arial" w:eastAsia="Times New Roman" w:hAnsi="Arial" w:cs="Arial"/>
          <w:sz w:val="24"/>
          <w:szCs w:val="24"/>
        </w:rPr>
        <w:tab/>
      </w:r>
      <w:r w:rsidRPr="00D23BE4">
        <w:rPr>
          <w:rFonts w:ascii="Arial" w:eastAsia="Times New Roman" w:hAnsi="Arial" w:cs="Arial"/>
          <w:sz w:val="24"/>
          <w:szCs w:val="24"/>
        </w:rPr>
        <w:tab/>
      </w:r>
      <w:r w:rsidRPr="00D23BE4">
        <w:rPr>
          <w:rFonts w:ascii="Arial" w:eastAsia="Times New Roman" w:hAnsi="Arial" w:cs="Arial"/>
          <w:sz w:val="24"/>
          <w:szCs w:val="24"/>
        </w:rPr>
        <w:tab/>
      </w:r>
      <w:r w:rsidRPr="00D23BE4">
        <w:rPr>
          <w:rFonts w:ascii="Arial" w:eastAsia="Times New Roman" w:hAnsi="Arial" w:cs="Arial"/>
          <w:sz w:val="24"/>
          <w:szCs w:val="24"/>
        </w:rPr>
        <w:tab/>
      </w:r>
      <w:r w:rsidRPr="00D23BE4">
        <w:rPr>
          <w:rFonts w:ascii="Arial" w:eastAsia="Times New Roman" w:hAnsi="Arial" w:cs="Arial"/>
          <w:sz w:val="24"/>
          <w:szCs w:val="24"/>
        </w:rPr>
        <w:tab/>
      </w:r>
      <w:r w:rsidRPr="00D23BE4">
        <w:rPr>
          <w:rFonts w:ascii="Arial" w:eastAsia="Times New Roman" w:hAnsi="Arial" w:cs="Arial"/>
          <w:sz w:val="24"/>
          <w:szCs w:val="24"/>
        </w:rPr>
        <w:tab/>
      </w:r>
      <w:r w:rsidRPr="00D23BE4">
        <w:rPr>
          <w:rFonts w:ascii="Arial" w:eastAsia="Times New Roman" w:hAnsi="Arial" w:cs="Arial"/>
          <w:sz w:val="24"/>
          <w:szCs w:val="24"/>
        </w:rPr>
        <w:tab/>
      </w:r>
      <w:r w:rsidR="001F416C" w:rsidRPr="00D23BE4">
        <w:rPr>
          <w:rFonts w:ascii="Arial" w:eastAsia="Times New Roman" w:hAnsi="Arial" w:cs="Arial"/>
          <w:sz w:val="24"/>
          <w:szCs w:val="24"/>
        </w:rPr>
        <w:t>В.В. Чудогашева</w:t>
      </w:r>
    </w:p>
    <w:p w:rsidR="001F416C" w:rsidRPr="00D23BE4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D23BE4" w:rsidSect="00D23BE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B1F5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607E1"/>
    <w:rsid w:val="0029417D"/>
    <w:rsid w:val="002C11ED"/>
    <w:rsid w:val="002D3198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F32E9"/>
    <w:rsid w:val="003F7CF4"/>
    <w:rsid w:val="00407E03"/>
    <w:rsid w:val="00425AD0"/>
    <w:rsid w:val="00425C07"/>
    <w:rsid w:val="00434CB2"/>
    <w:rsid w:val="004421BC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3518"/>
    <w:rsid w:val="005C0511"/>
    <w:rsid w:val="005C4613"/>
    <w:rsid w:val="005D2159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B2698"/>
    <w:rsid w:val="006C3AC4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602C6"/>
    <w:rsid w:val="007B6977"/>
    <w:rsid w:val="007C27BC"/>
    <w:rsid w:val="007E1848"/>
    <w:rsid w:val="007F23B0"/>
    <w:rsid w:val="008037A6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D39BE"/>
    <w:rsid w:val="009F1337"/>
    <w:rsid w:val="009F32D5"/>
    <w:rsid w:val="00A01EBA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112C3"/>
    <w:rsid w:val="00B21DA6"/>
    <w:rsid w:val="00B66CBF"/>
    <w:rsid w:val="00B66CD9"/>
    <w:rsid w:val="00B70D4A"/>
    <w:rsid w:val="00B772AF"/>
    <w:rsid w:val="00BD4663"/>
    <w:rsid w:val="00BE138F"/>
    <w:rsid w:val="00C07DAB"/>
    <w:rsid w:val="00C66ABA"/>
    <w:rsid w:val="00C84295"/>
    <w:rsid w:val="00CD14FC"/>
    <w:rsid w:val="00CF0C09"/>
    <w:rsid w:val="00D025A5"/>
    <w:rsid w:val="00D23BE4"/>
    <w:rsid w:val="00D2464C"/>
    <w:rsid w:val="00D40F5B"/>
    <w:rsid w:val="00D45CD4"/>
    <w:rsid w:val="00D4703C"/>
    <w:rsid w:val="00D50EA7"/>
    <w:rsid w:val="00D54B10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6B3DC-74A4-4900-9985-251B0360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</cp:revision>
  <cp:lastPrinted>2021-02-20T04:05:00Z</cp:lastPrinted>
  <dcterms:created xsi:type="dcterms:W3CDTF">2021-06-21T14:48:00Z</dcterms:created>
  <dcterms:modified xsi:type="dcterms:W3CDTF">2021-06-28T07:44:00Z</dcterms:modified>
</cp:coreProperties>
</file>