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843E97" w:rsidP="0084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54C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761F7D" w:rsidP="00843E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3E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B100C2" w:rsidRDefault="009E37B6" w:rsidP="00B100C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D42EC" w:rsidRPr="00FD42EC" w:rsidRDefault="00FD42EC" w:rsidP="00FD4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4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основных направлений бюджетной и налоговой политики Городищенского сельсовета на 2024 год и плановый период 2025-2026 годов</w:t>
      </w:r>
    </w:p>
    <w:p w:rsidR="00FD42EC" w:rsidRPr="00FD42EC" w:rsidRDefault="00FD42EC" w:rsidP="004742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D42EC" w:rsidRPr="00FD42EC" w:rsidRDefault="00FB125E" w:rsidP="0047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соответствие </w:t>
      </w:r>
      <w:r w:rsidRPr="0030635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8" w:tgtFrame="_blank" w:history="1">
        <w:r w:rsidR="00FD42EC" w:rsidRPr="00FD42E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306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2EC" w:rsidRPr="0030635A">
        <w:rPr>
          <w:rFonts w:ascii="Times New Roman" w:eastAsia="Times New Roman" w:hAnsi="Times New Roman" w:cs="Times New Roman"/>
          <w:sz w:val="28"/>
          <w:szCs w:val="28"/>
        </w:rPr>
        <w:t>Городищенского</w:t>
      </w:r>
      <w:r w:rsidR="00FD42EC" w:rsidRPr="00FD42E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  <w:r w:rsidRPr="0030635A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30635A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30635A">
        <w:rPr>
          <w:rFonts w:ascii="Times New Roman" w:eastAsia="Times New Roman" w:hAnsi="Times New Roman" w:cs="Times New Roman"/>
          <w:sz w:val="28"/>
          <w:szCs w:val="28"/>
        </w:rPr>
        <w:t>Городищенского сельского Совета депутатов</w:t>
      </w:r>
      <w:r w:rsidR="00FD42EC" w:rsidRPr="00FD4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35A">
        <w:rPr>
          <w:rFonts w:ascii="Times New Roman" w:eastAsia="Times New Roman" w:hAnsi="Times New Roman" w:cs="Times New Roman"/>
          <w:sz w:val="28"/>
          <w:szCs w:val="28"/>
        </w:rPr>
        <w:t>от 05.07.2018 № 39-96-р «Об утверждении Положения о бюджетном процессе в Городищенском сельсовете»</w:t>
      </w:r>
      <w:r w:rsidR="00FD42EC" w:rsidRPr="00FD42EC">
        <w:rPr>
          <w:rFonts w:ascii="Times New Roman" w:eastAsia="Times New Roman" w:hAnsi="Times New Roman" w:cs="Times New Roman"/>
          <w:sz w:val="28"/>
          <w:szCs w:val="28"/>
        </w:rPr>
        <w:t>, рук</w:t>
      </w:r>
      <w:r w:rsidRPr="0030635A">
        <w:rPr>
          <w:rFonts w:ascii="Times New Roman" w:eastAsia="Times New Roman" w:hAnsi="Times New Roman" w:cs="Times New Roman"/>
          <w:sz w:val="28"/>
          <w:szCs w:val="28"/>
        </w:rPr>
        <w:t xml:space="preserve">оводствуясь статьями 172, 184.2 </w:t>
      </w:r>
      <w:hyperlink r:id="rId9" w:tgtFrame="_blank" w:history="1">
        <w:r w:rsidR="00FD42EC" w:rsidRPr="00FD42EC">
          <w:rPr>
            <w:rFonts w:ascii="Times New Roman" w:eastAsia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="004742C8" w:rsidRPr="003063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D42EC" w:rsidRPr="00FD42E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D42EC" w:rsidRPr="00FD42EC" w:rsidRDefault="00FD42EC" w:rsidP="004742C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5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FD42EC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</w:t>
      </w:r>
      <w:r w:rsidRPr="0030635A">
        <w:rPr>
          <w:rFonts w:ascii="Times New Roman" w:eastAsia="Times New Roman" w:hAnsi="Times New Roman" w:cs="Times New Roman"/>
          <w:sz w:val="28"/>
          <w:szCs w:val="28"/>
        </w:rPr>
        <w:t>бюджетной и налоговой политики Городищенского сельсовета на 2024 год и плановый период 2025-2026 годов</w:t>
      </w:r>
      <w:r w:rsidR="004742C8" w:rsidRPr="00306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2EC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Pr="0030635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Pr="00FD42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25E" w:rsidRPr="0030635A" w:rsidRDefault="00FD42EC" w:rsidP="004742C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EC">
        <w:rPr>
          <w:rFonts w:ascii="Times New Roman" w:eastAsia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r w:rsidRPr="0030635A">
        <w:rPr>
          <w:rFonts w:ascii="Times New Roman" w:eastAsia="Times New Roman" w:hAnsi="Times New Roman" w:cs="Times New Roman"/>
          <w:sz w:val="28"/>
          <w:szCs w:val="28"/>
        </w:rPr>
        <w:t>Городищенского</w:t>
      </w:r>
      <w:r w:rsidR="00FB125E" w:rsidRPr="0030635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4742C8" w:rsidRPr="0030635A">
        <w:rPr>
          <w:rFonts w:ascii="Times New Roman" w:eastAsia="Times New Roman" w:hAnsi="Times New Roman" w:cs="Times New Roman"/>
          <w:sz w:val="28"/>
          <w:szCs w:val="28"/>
        </w:rPr>
        <w:t>:</w:t>
      </w:r>
      <w:r w:rsidR="00FB125E" w:rsidRPr="00306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2EC" w:rsidRPr="00FD42EC" w:rsidRDefault="00FB125E" w:rsidP="0047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3063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0" w:tgtFrame="_blank" w:history="1">
        <w:r w:rsidRPr="0030635A">
          <w:rPr>
            <w:rFonts w:ascii="Times New Roman" w:eastAsia="Times New Roman" w:hAnsi="Times New Roman" w:cs="Times New Roman"/>
            <w:sz w:val="28"/>
            <w:szCs w:val="28"/>
          </w:rPr>
          <w:t>10.10.2022</w:t>
        </w:r>
      </w:hyperlink>
      <w:r w:rsidRPr="0030635A">
        <w:rPr>
          <w:rFonts w:ascii="Times New Roman" w:eastAsia="Times New Roman" w:hAnsi="Times New Roman" w:cs="Times New Roman"/>
          <w:sz w:val="28"/>
          <w:szCs w:val="28"/>
        </w:rPr>
        <w:t xml:space="preserve"> № 41-п</w:t>
      </w:r>
      <w:r w:rsidR="00843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2EC" w:rsidRPr="00FD42E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0635A">
        <w:rPr>
          <w:rFonts w:ascii="Times New Roman" w:eastAsia="Times New Roman" w:hAnsi="Times New Roman" w:cs="Times New Roman"/>
          <w:sz w:val="28"/>
          <w:szCs w:val="28"/>
        </w:rPr>
        <w:t xml:space="preserve">Об основных направлениях бюджетной </w:t>
      </w:r>
      <w:r w:rsidRPr="00FB125E">
        <w:rPr>
          <w:rFonts w:ascii="Times New Roman" w:eastAsia="Times New Roman" w:hAnsi="Times New Roman" w:cs="Times New Roman"/>
          <w:color w:val="000000"/>
          <w:sz w:val="28"/>
          <w:szCs w:val="28"/>
        </w:rPr>
        <w:t>и налоговой политики Городищенского  сельсовета на 2023 год и плановый период</w:t>
      </w:r>
      <w:r w:rsidR="00474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125E">
        <w:rPr>
          <w:rFonts w:ascii="Times New Roman" w:eastAsia="Times New Roman" w:hAnsi="Times New Roman" w:cs="Times New Roman"/>
          <w:color w:val="000000"/>
          <w:sz w:val="28"/>
          <w:szCs w:val="28"/>
        </w:rPr>
        <w:t>2024 и 2025 годов</w:t>
      </w:r>
      <w:r w:rsidR="00FD42EC" w:rsidRPr="00FD42E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D42EC" w:rsidRPr="00FD42EC" w:rsidRDefault="00FD42EC" w:rsidP="004742C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42E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D4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</w:t>
      </w:r>
      <w:r w:rsidR="00474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нением настоящего постановления </w:t>
      </w:r>
      <w:r w:rsidRPr="00FD42E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FB125E" w:rsidRPr="00FB125E" w:rsidRDefault="004742C8" w:rsidP="004742C8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вступает в силу с 1 января 2024 года </w:t>
      </w:r>
      <w:r w:rsidR="00FB125E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 (опубликованию)</w:t>
      </w:r>
      <w:r w:rsidR="00FB125E" w:rsidRPr="00FB1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печатном </w:t>
      </w:r>
      <w:proofErr w:type="gramStart"/>
      <w:r w:rsidR="00FB125E" w:rsidRPr="00FB125E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издании</w:t>
      </w:r>
      <w:proofErr w:type="gramEnd"/>
      <w:r w:rsidR="00FB125E" w:rsidRPr="00FB1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"Городищенский вестник"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B125E" w:rsidRPr="00FB1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размещению на официальном информационном Интернет-сайте администрации Городищенского сельсовета.</w:t>
      </w:r>
    </w:p>
    <w:p w:rsidR="00B100C2" w:rsidRPr="00FB125E" w:rsidRDefault="00B100C2" w:rsidP="00474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0C2" w:rsidRDefault="00B100C2" w:rsidP="004742C8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2C8" w:rsidRPr="000C5791" w:rsidRDefault="004742C8" w:rsidP="004742C8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89"/>
      </w:tblGrid>
      <w:tr w:rsidR="000C5791" w:rsidRPr="000C5791" w:rsidTr="000C5791">
        <w:tc>
          <w:tcPr>
            <w:tcW w:w="4927" w:type="dxa"/>
          </w:tcPr>
          <w:p w:rsidR="000C5791" w:rsidRPr="000C5791" w:rsidRDefault="000C5791" w:rsidP="004742C8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C5791" w:rsidRDefault="000C5791" w:rsidP="004742C8">
            <w:pPr>
              <w:pStyle w:val="1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Default="00992745" w:rsidP="00B5320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7F33" w:rsidRDefault="00F07F33" w:rsidP="00B5320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7F33" w:rsidRDefault="00F07F33" w:rsidP="00B5320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7F33" w:rsidRDefault="00F07F33" w:rsidP="00B5320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7F33" w:rsidRDefault="00F07F33" w:rsidP="00B5320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7F33" w:rsidRDefault="00F07F33" w:rsidP="00B5320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7F33" w:rsidRDefault="00F07F33" w:rsidP="00F07F33">
      <w:pPr>
        <w:keepNext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</w:p>
    <w:p w:rsidR="00F07F33" w:rsidRDefault="00F07F33" w:rsidP="00F07F33">
      <w:pPr>
        <w:keepNext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постановлению администрации </w:t>
      </w:r>
    </w:p>
    <w:p w:rsidR="00F07F33" w:rsidRDefault="00F07F33" w:rsidP="00F07F33">
      <w:pPr>
        <w:keepNext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Городищенского сельсовета </w:t>
      </w:r>
    </w:p>
    <w:p w:rsidR="00F07F33" w:rsidRPr="00F07F33" w:rsidRDefault="00F07F33" w:rsidP="00F07F33">
      <w:pPr>
        <w:keepNext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от 23.11.2023 № 103-п</w:t>
      </w:r>
    </w:p>
    <w:p w:rsidR="00F07F33" w:rsidRDefault="00F07F33" w:rsidP="00F07F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</w:pPr>
    </w:p>
    <w:p w:rsidR="00F07F33" w:rsidRPr="00F07F33" w:rsidRDefault="00F07F33" w:rsidP="00F07F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/>
        </w:rPr>
      </w:pPr>
      <w:r w:rsidRPr="00F07F3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/>
        </w:rPr>
        <w:t>ОСНОВНЫЕ НАПРАВЛЕНИЯ БЮДЖЕТНОЙ И НАЛОГОВОЙ ПОЛИТИКИ ГОРОДИЩЕНСКОГО СЕЛЬСОВЕТА НА 2024 ГОД И ПЛАНОВЫЙ ПЕРИОД 2025-2026 ГОДОВ</w:t>
      </w:r>
    </w:p>
    <w:p w:rsidR="00F07F33" w:rsidRPr="00F07F33" w:rsidRDefault="00F07F33" w:rsidP="00F07F3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условиях </w:t>
      </w:r>
      <w:proofErr w:type="spellStart"/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санкцион</w:t>
      </w:r>
      <w:bookmarkStart w:id="0" w:name="_GoBack"/>
      <w:bookmarkEnd w:id="0"/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ного</w:t>
      </w:r>
      <w:proofErr w:type="spellEnd"/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давления, геополитических обострений и в целях сохранения сбалансированного развития территории, а также благосостояния и качества жизни граждан в 2024–2026 годах акценты бюджетной политики Городищенского сельсовета будут сконцентрированы по следующим направлениям:</w:t>
      </w:r>
    </w:p>
    <w:p w:rsidR="00F07F33" w:rsidRPr="00F07F33" w:rsidRDefault="00F07F33" w:rsidP="00F07F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4742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взаимодействие с районными органами власти по увеличению объема финансовой поддержки из районного бюджета;</w:t>
      </w:r>
    </w:p>
    <w:p w:rsidR="00F07F33" w:rsidRPr="00F07F33" w:rsidRDefault="00F07F33" w:rsidP="00F07F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- реализация мер способствующих росту социально-экономического потенциала Городищенского</w:t>
      </w:r>
      <w:r w:rsidRPr="00F07F33">
        <w:rPr>
          <w:rFonts w:ascii="Times New Roman" w:eastAsia="Calibri" w:hAnsi="Times New Roman" w:cs="Times New Roman"/>
          <w:sz w:val="28"/>
          <w:lang w:eastAsia="en-US"/>
        </w:rPr>
        <w:t xml:space="preserve"> сельсовета</w:t>
      </w: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07F33" w:rsidRPr="00F07F33" w:rsidRDefault="00F07F33" w:rsidP="00F07F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4742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эффективности бюджетных расходов, вовлечение </w:t>
      </w: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бюджетный процесс граждан. </w:t>
      </w:r>
    </w:p>
    <w:p w:rsidR="00F07F33" w:rsidRPr="00F07F33" w:rsidRDefault="00F07F33" w:rsidP="00F07F33">
      <w:pPr>
        <w:spacing w:after="0" w:line="240" w:lineRule="auto"/>
        <w:rPr>
          <w:rFonts w:ascii="Times New Roman" w:eastAsia="Calibri" w:hAnsi="Times New Roman" w:cs="Times New Roman"/>
          <w:b/>
          <w:szCs w:val="32"/>
          <w:highlight w:val="yellow"/>
          <w:lang w:eastAsia="en-US"/>
        </w:rPr>
      </w:pPr>
    </w:p>
    <w:p w:rsidR="00F07F33" w:rsidRPr="00F07F33" w:rsidRDefault="00F07F33" w:rsidP="00F0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1" w:name="_Toc116571543"/>
      <w:r w:rsidRPr="00F07F3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Взаимодействие с районными органами власти по увеличению объема финансовой поддержки из районного бюджета</w:t>
      </w:r>
      <w:bookmarkEnd w:id="1"/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Взаимодействие с районными органами будет осуществляться с учетом </w:t>
      </w:r>
      <w:r w:rsidRPr="00F07F33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ффективности доведения средств и объективности распределения межбюджетных трансфертов.</w:t>
      </w:r>
    </w:p>
    <w:p w:rsidR="00F07F33" w:rsidRPr="00F07F33" w:rsidRDefault="00F07F33" w:rsidP="00F07F33">
      <w:pPr>
        <w:tabs>
          <w:tab w:val="righ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В предстоящем бюджетном цикле продолжится работа по привлечению финансовой поддержки из районного бюджета, выделению дополнительных целевых средств.</w:t>
      </w:r>
    </w:p>
    <w:p w:rsidR="00F07F33" w:rsidRPr="00F07F33" w:rsidRDefault="00F07F33" w:rsidP="00F07F33">
      <w:pPr>
        <w:tabs>
          <w:tab w:val="left" w:pos="108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07F33" w:rsidRPr="00F07F33" w:rsidRDefault="00F07F33" w:rsidP="00F07F33">
      <w:pPr>
        <w:tabs>
          <w:tab w:val="left" w:pos="108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07F3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Реализация мер способствующих росту социально-экономического потенциала </w:t>
      </w:r>
      <w:r w:rsidRPr="00F07F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Городищенского</w:t>
      </w:r>
      <w:r w:rsidRPr="00F07F3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сельсовета </w:t>
      </w:r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F33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последних трех лет одним из основных направлений бюджетной политики является содействие развитию территорий. </w:t>
      </w:r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F33">
        <w:rPr>
          <w:rFonts w:ascii="Times New Roman" w:eastAsia="Times New Roman" w:hAnsi="Times New Roman" w:cs="Times New Roman"/>
          <w:sz w:val="28"/>
          <w:szCs w:val="28"/>
        </w:rPr>
        <w:t>Реализация данной задачи осуществляется, прежде всего, посредством получения финансовой поддержки в виде различных форм межбюджетных трансфертов. В предстоящем бюджетном периоде запланировано сохранение действующих мер.</w:t>
      </w:r>
    </w:p>
    <w:p w:rsidR="00F07F33" w:rsidRPr="00F07F33" w:rsidRDefault="00F07F33" w:rsidP="00F07F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2" w:name="_Toc116571546"/>
    </w:p>
    <w:p w:rsidR="00F07F33" w:rsidRPr="00F07F33" w:rsidRDefault="00F07F33" w:rsidP="00F07F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07F3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Совершенствование системы межбюджетных отношений</w:t>
      </w:r>
      <w:bookmarkEnd w:id="2"/>
    </w:p>
    <w:p w:rsidR="00F07F33" w:rsidRPr="00F07F33" w:rsidRDefault="00F07F33" w:rsidP="00F07F3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условиях внешних вызовов в межбюджетных отношениях с ключевым стало сбалансированность местного бюджета, снижение рисков неисполнения первоочередных расходных обязательств. </w:t>
      </w:r>
      <w:proofErr w:type="gramEnd"/>
    </w:p>
    <w:p w:rsidR="00F07F33" w:rsidRPr="00F07F33" w:rsidRDefault="00F07F33" w:rsidP="00F07F3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сохранения сбалансированности местного бюджета в условиях внешних вызовов </w:t>
      </w:r>
      <w:proofErr w:type="gramStart"/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важное значение</w:t>
      </w:r>
      <w:proofErr w:type="gramEnd"/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 решения, сфокусированные на </w:t>
      </w: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формировании собственной ресурсной базы и поддержании финансовой устойчивости бюджета. </w:t>
      </w:r>
    </w:p>
    <w:p w:rsidR="00F07F33" w:rsidRPr="00F07F33" w:rsidRDefault="00F07F33" w:rsidP="00F07F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3" w:name="_Toc116571547"/>
    </w:p>
    <w:p w:rsidR="00F07F33" w:rsidRPr="00F07F33" w:rsidRDefault="00F07F33" w:rsidP="00F07F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07F3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Повышение эффективности бюджетных расходов, вовлечение граждан в бюджетный процесс</w:t>
      </w:r>
      <w:bookmarkEnd w:id="3"/>
    </w:p>
    <w:p w:rsidR="00F07F33" w:rsidRPr="00F07F33" w:rsidRDefault="00F07F33" w:rsidP="00F07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предстоящем бюджетном периоде в целях стимулирования активного участия граждан в решении вопросов местного значения в рамках государственной программы «Содействие развитию местного самоуправления в Красноярском крае» продолжится практика поддержки местных инициатив и сформированных с участием жителей муниципальных проектов по благоустройству </w:t>
      </w:r>
      <w:proofErr w:type="gramStart"/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территорий</w:t>
      </w:r>
      <w:proofErr w:type="gramEnd"/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реализация мероприятий по самообложению граждан </w:t>
      </w:r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прямого механизма участия граждан в формировании комфортной городской среды (путем вовлечения в общественное обсуждение выбора объектов, подлежащих благоустройству общественных территорий, и мероприятий по их благоустройству) предусмотрена также государственной программой Красноярского края «Содействие органам местного самоуправления в формировании комфортной городской среды».</w:t>
      </w:r>
    </w:p>
    <w:p w:rsidR="00F07F33" w:rsidRPr="00F07F33" w:rsidRDefault="00F07F33" w:rsidP="00F07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7F33" w:rsidRPr="00F07F33" w:rsidRDefault="00F07F33" w:rsidP="00F07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F07F33">
        <w:rPr>
          <w:rFonts w:ascii="Times New Roman" w:eastAsia="Calibri" w:hAnsi="Times New Roman" w:cs="Times New Roman"/>
          <w:b/>
          <w:sz w:val="28"/>
          <w:lang w:eastAsia="en-US"/>
        </w:rPr>
        <w:t>ОСНОВНЫЕ НАПРАВЛЕНИЯ НАЛОГОВОЙ ПОЛИТИКИ ГОРОДИЩЕНСКОГО СЕЛЬСОВЕТА НА 2024 ГОД И ПЛАНОВЫЙ ПЕРИОД 2025-2026 ГОДОВ</w:t>
      </w:r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Налоговая политика Городищенского сельсовета сохраняет преемственность налоговой политики Енисейского района на 2024 год и плановый период 2025-2026 годов и учитывает максимальное раскрытие экономического потенциала территории.</w:t>
      </w:r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Целью налоговой политики формирование доходов бюджетов, обеспечивающих цели и задачи интересов Городищенского сельсовета.</w:t>
      </w:r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Используемые в налоговой политике меры, направлены:</w:t>
      </w:r>
    </w:p>
    <w:p w:rsidR="00F07F33" w:rsidRPr="00F07F33" w:rsidRDefault="00F07F33" w:rsidP="00F07F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-  на мобилизацию доходов бюджетов;</w:t>
      </w:r>
    </w:p>
    <w:p w:rsidR="00F07F33" w:rsidRPr="00F07F33" w:rsidRDefault="00F07F33" w:rsidP="00F07F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совершенствование системы администрирования доходов и повышение собираемости налогов; </w:t>
      </w:r>
    </w:p>
    <w:p w:rsidR="00F07F33" w:rsidRPr="00F07F33" w:rsidRDefault="00F07F33" w:rsidP="00F07F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- недопущение увеличения фискальной нагрузки для населения по местным налогам;</w:t>
      </w:r>
    </w:p>
    <w:p w:rsidR="00F07F33" w:rsidRPr="00F07F33" w:rsidRDefault="00F07F33" w:rsidP="00F07F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- поддержку развития субъектов малого и среднего предпринимательства;</w:t>
      </w:r>
    </w:p>
    <w:p w:rsidR="00F07F33" w:rsidRPr="00F07F33" w:rsidRDefault="00F07F33" w:rsidP="00F07F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- поддержка наиболее уязвимых категорий граждан;</w:t>
      </w:r>
    </w:p>
    <w:p w:rsidR="00F07F33" w:rsidRPr="00F07F33" w:rsidRDefault="00F07F33" w:rsidP="00F07F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- повышение эффективности использования объектов земельно-имущественного комплекса и доходного Городищенского сельсовета.</w:t>
      </w:r>
    </w:p>
    <w:p w:rsidR="00F07F33" w:rsidRPr="00F07F33" w:rsidRDefault="00F07F33" w:rsidP="00F07F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val="x-none" w:eastAsia="en-US"/>
        </w:rPr>
      </w:pPr>
    </w:p>
    <w:p w:rsidR="00F07F33" w:rsidRPr="00F07F33" w:rsidRDefault="00F07F33" w:rsidP="00F07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F07F33">
        <w:rPr>
          <w:rFonts w:ascii="Times New Roman" w:eastAsia="Calibri" w:hAnsi="Times New Roman" w:cs="Times New Roman"/>
          <w:b/>
          <w:sz w:val="28"/>
          <w:lang w:eastAsia="en-US"/>
        </w:rPr>
        <w:t>Изменение налоговог</w:t>
      </w:r>
      <w:r w:rsidR="004742C8">
        <w:rPr>
          <w:rFonts w:ascii="Times New Roman" w:eastAsia="Calibri" w:hAnsi="Times New Roman" w:cs="Times New Roman"/>
          <w:b/>
          <w:sz w:val="28"/>
          <w:lang w:eastAsia="en-US"/>
        </w:rPr>
        <w:t>о и бюджетного законодательства</w:t>
      </w:r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lang w:eastAsia="en-US"/>
        </w:rPr>
        <w:t xml:space="preserve">Важным изменением в законодательстве было введение с 1 января 2023 года единого налогового платежа (ЕНП). Федеральным законом от 14.07.2022 №263-ФЗ «О внесении изменений в части первую и вторую Налогового кодекса Российской Федерации» уточнено понятие ЕНП и введен институт единого налогового счета (ЕНС). Перечисленные на ЕНС денежные средства </w:t>
      </w:r>
      <w:r w:rsidRPr="00F07F33">
        <w:rPr>
          <w:rFonts w:ascii="Times New Roman" w:eastAsia="Calibri" w:hAnsi="Times New Roman" w:cs="Times New Roman"/>
          <w:sz w:val="28"/>
          <w:lang w:eastAsia="en-US"/>
        </w:rPr>
        <w:lastRenderedPageBreak/>
        <w:t>в качестве ЕНП распределяются налоговыми органами в счет уплаты налогов, сборов и иных обязательных платежей в соответствии с установленной очередностью. Изменен срок уплаты налогов и взносов (по общему правилу 28-е число соответствующего месяца), и сдачи отчетности (25-е число).</w:t>
      </w:r>
    </w:p>
    <w:p w:rsidR="00F07F33" w:rsidRPr="00F07F33" w:rsidRDefault="00F07F33" w:rsidP="00F07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04.11.2022 N 432-ФЗ "О внесении изменений в Бюджетный кодекс Российской Федерации и статью 10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 w:rsidRPr="00F07F33">
        <w:rPr>
          <w:rFonts w:ascii="Times New Roman" w:eastAsia="Calibri" w:hAnsi="Times New Roman" w:cs="Times New Roman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F07F33">
        <w:rPr>
          <w:rFonts w:ascii="Times New Roman" w:eastAsia="Calibri" w:hAnsi="Times New Roman" w:cs="Times New Roman"/>
          <w:sz w:val="28"/>
          <w:szCs w:val="28"/>
        </w:rPr>
        <w:t xml:space="preserve"> в 2022 году"</w:t>
      </w:r>
      <w:r w:rsidRPr="00F07F33"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F07F33" w:rsidRPr="00F07F33" w:rsidRDefault="00F07F33" w:rsidP="00F07F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 w:rsidRPr="00F07F33">
        <w:rPr>
          <w:rFonts w:ascii="Times New Roman" w:eastAsia="Calibri" w:hAnsi="Times New Roman" w:cs="Times New Roman"/>
          <w:sz w:val="28"/>
          <w:lang w:eastAsia="en-US"/>
        </w:rPr>
        <w:t>- установлены нормативы зачисления в бюджеты бюджетной системы Российской Федерации доходов от пеней и процентов, связанных с налогами, уплачиваемых в рамках ЕНС (в федеральный бюджет, бюджеты субъектов Российской Федерации, в бюджеты государственных внебюджетных фондов Российской Федерации), ранее зачисляемые в бюджеты по нормативам отчислений, установленным бюджетным законодательством Российской Федерации применительно к соответствующим налогам;</w:t>
      </w:r>
      <w:proofErr w:type="gramEnd"/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07F33">
        <w:rPr>
          <w:rFonts w:ascii="Times New Roman" w:eastAsia="Times New Roman" w:hAnsi="Times New Roman" w:cs="Times New Roman"/>
          <w:sz w:val="28"/>
          <w:szCs w:val="28"/>
        </w:rPr>
        <w:t xml:space="preserve">По налогу на доходы физических лиц с 1 января 2024 года установлен упрощенный порядок получения социальных налоговых вычетов (организации, оказывающие медицинские, образовательные и спортивные услуги могут предоставлять сведения в целях подтверждения права физических лиц на налоговый социальный вычет) и </w:t>
      </w: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 предельный размер социального налогового вычета на обучение детей – до 110 тыс. рублей, по иным расходам – до 150 тыс. рублей.</w:t>
      </w:r>
      <w:proofErr w:type="gramEnd"/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Предусматривается освобождение от налогообложения НДФЛ доходов в виде грантов, премий, призов и подарков по результатам участия в соревнованиях, конкурсах, иных мероприятиях, полученных за счет средств бюджетов субъектов Российской Федерации и местных бюджетов.</w:t>
      </w:r>
    </w:p>
    <w:p w:rsidR="00F07F33" w:rsidRPr="00F07F33" w:rsidRDefault="00F07F33" w:rsidP="00F07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налогу на имущество физических лиц дополнен перечень объектов налогообложения многоквартирными, наемными и садовыми домами, а также уточнено понятие жилого дома для целей налогообложения независимо от разрешенного вида использования земельного участка, на котором он расположен. В 2023 году на основании распоряжения Правительства Красноярского края от 20.12.2019 № 1050-р проводится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машино</w:t>
      </w:r>
      <w:proofErr w:type="spellEnd"/>
      <w:r w:rsidR="004742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-м</w:t>
      </w:r>
      <w:proofErr w:type="gramEnd"/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ест. Результаты вступят в силу с 01.01.2024. Вводится </w:t>
      </w:r>
      <w:proofErr w:type="spellStart"/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проактивный</w:t>
      </w:r>
      <w:proofErr w:type="spellEnd"/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порядок прекращения исчисления налога на имущество физических лиц в отношении объектов, прекративших существование в результате их гибели или уничтожения, то есть налоговые органы перестают считать налог с 1-го числа месяца его гибели или уничтожения по сведениям от других органов без заявления налогоплательщика. </w:t>
      </w:r>
      <w:proofErr w:type="gramStart"/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Применение в 2023 году в отношении объектов недвижимости, налоговая база по которым определяется как их кадастровая стоимость, для расчета налоговой базы кадастровой стоимости по состоянию </w:t>
      </w: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1 января 2022 года (если кадастровая стоимость таких объектов на 01.01.2023 превышает кадастровую стоимость на 01.01.2022, за исключением ситуаций, когда кадастровая стоимость объектов увеличилась вследствие изменения их характеристик).</w:t>
      </w:r>
      <w:proofErr w:type="gramEnd"/>
    </w:p>
    <w:p w:rsidR="00F07F33" w:rsidRPr="00F07F33" w:rsidRDefault="00F07F33" w:rsidP="00F07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По земельному налогу с 1 января 2024 года установлен порядок определения налоговой базы части земельного участка, занятого жилищным фондом и (или) объектами инженерной инфраструктуры жилищно-коммунального комплекса, приходящейся на объект недвижимого имущества, не относящийся к жилфонду и (или) объектам такой инфраструктуры пропорционально площади указанной части земельного участка. Кроме того уточнены условия освобождения от уплаты налога для участков физических лиц - коренных малочисленных народов Севера, Сибири и Дальнего Востока Российской Федерации, а также их общин (льгота предоставляется в отношении земельных участков, расположенных в местах традиционного проживания и традиционной хозяйственной деятельности, включенных в перечень, утвержденный Правительством Российской Федерации).</w:t>
      </w:r>
    </w:p>
    <w:p w:rsidR="00F07F33" w:rsidRPr="00F07F33" w:rsidRDefault="00F07F33" w:rsidP="00F07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формирования единообразного подхода к работе с дебиторской задолженностью в 2023 году закреплен в порядке </w:t>
      </w:r>
      <w:proofErr w:type="gramStart"/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осуществления бюджетных полномочий главного администратора доходов местного бюджета</w:t>
      </w:r>
      <w:proofErr w:type="gramEnd"/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 о необходимости установления регламента реализации полномочий по взысканию дебиторской задолженности по платежам в бюджет, пеням и штрафам по ним, а также установлен регламент.</w:t>
      </w:r>
    </w:p>
    <w:p w:rsidR="00F07F33" w:rsidRPr="00F07F33" w:rsidRDefault="00F07F33" w:rsidP="00F07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7F33" w:rsidRPr="00F07F33" w:rsidRDefault="00F07F33" w:rsidP="00F07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F07F33">
        <w:rPr>
          <w:rFonts w:ascii="Times New Roman" w:eastAsia="Calibri" w:hAnsi="Times New Roman" w:cs="Times New Roman"/>
          <w:b/>
          <w:sz w:val="28"/>
          <w:lang w:eastAsia="en-US"/>
        </w:rPr>
        <w:t>Взаимодействие с налоговым органом в части обмена информацией по видам экономической деятельности, согласно плану мероприятий, что способствует росту начисления, уплаты и повышению собираемости налогов</w:t>
      </w:r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lang w:eastAsia="en-US"/>
        </w:rPr>
        <w:t xml:space="preserve">Продолжена адресная работа по спискам должников, полученным от налогового органа. </w:t>
      </w:r>
      <w:r w:rsidRPr="00F07F33">
        <w:rPr>
          <w:rFonts w:ascii="Times New Roman" w:eastAsia="Calibri" w:hAnsi="Times New Roman" w:cs="Times New Roman"/>
          <w:sz w:val="32"/>
          <w:lang w:eastAsia="en-US"/>
        </w:rPr>
        <w:t>И</w:t>
      </w:r>
      <w:r w:rsidRPr="00F07F33">
        <w:rPr>
          <w:rFonts w:ascii="Times New Roman" w:eastAsia="Calibri" w:hAnsi="Times New Roman" w:cs="Times New Roman"/>
          <w:sz w:val="28"/>
          <w:lang w:eastAsia="en-US"/>
        </w:rPr>
        <w:t xml:space="preserve">нформация по фактам наличия долга по налогам оперативно отрабатывалась с лицами, допустившими задолженность с целью ее погашения или уточнения данных по объекту налогообложения. </w:t>
      </w:r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lang w:eastAsia="en-US"/>
        </w:rPr>
        <w:t>Также в рамках программы "АИС САПФИР" ежемесячно поступает информационный ресурс, для проведения мониторинга и анализа изменений налоговой базы и погашения задолженности  по налоговым платежам</w:t>
      </w:r>
    </w:p>
    <w:p w:rsidR="00F07F33" w:rsidRPr="00F07F33" w:rsidRDefault="00F07F33" w:rsidP="00F07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F07F33" w:rsidRPr="00F07F33" w:rsidRDefault="00F07F33" w:rsidP="00F07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F07F33">
        <w:rPr>
          <w:rFonts w:ascii="Times New Roman" w:eastAsia="Calibri" w:hAnsi="Times New Roman" w:cs="Times New Roman"/>
          <w:b/>
          <w:sz w:val="28"/>
          <w:lang w:eastAsia="en-US"/>
        </w:rPr>
        <w:t>Повышение эффективности использования муниципального имущества</w:t>
      </w:r>
    </w:p>
    <w:p w:rsidR="00F07F33" w:rsidRPr="00F07F33" w:rsidRDefault="00F07F33" w:rsidP="00F07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F07F33">
        <w:rPr>
          <w:rFonts w:ascii="Times New Roman" w:eastAsia="Calibri" w:hAnsi="Times New Roman" w:cs="Times New Roman"/>
          <w:bCs/>
          <w:sz w:val="28"/>
          <w:lang w:eastAsia="en-US"/>
        </w:rPr>
        <w:t xml:space="preserve">В целях повышения качества управления земельно-имущественным комплексом Енисейского района и наращивания доходного потенциала местных бюджетов осуществляется координация межведомственного взаимодействия органов местного самоуправления с УФНС по Красноярскому краю и Управлением </w:t>
      </w:r>
      <w:proofErr w:type="spellStart"/>
      <w:r w:rsidRPr="00F07F33">
        <w:rPr>
          <w:rFonts w:ascii="Times New Roman" w:eastAsia="Calibri" w:hAnsi="Times New Roman" w:cs="Times New Roman"/>
          <w:bCs/>
          <w:sz w:val="28"/>
          <w:lang w:eastAsia="en-US"/>
        </w:rPr>
        <w:t>Росреестра</w:t>
      </w:r>
      <w:proofErr w:type="spellEnd"/>
      <w:r w:rsidRPr="00F07F33">
        <w:rPr>
          <w:rFonts w:ascii="Times New Roman" w:eastAsia="Calibri" w:hAnsi="Times New Roman" w:cs="Times New Roman"/>
          <w:bCs/>
          <w:sz w:val="28"/>
          <w:lang w:eastAsia="en-US"/>
        </w:rPr>
        <w:t xml:space="preserve"> по Красноярскому краю.</w:t>
      </w:r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F07F33">
        <w:rPr>
          <w:rFonts w:ascii="Times New Roman" w:eastAsia="Calibri" w:hAnsi="Times New Roman" w:cs="Times New Roman"/>
          <w:bCs/>
          <w:sz w:val="28"/>
          <w:lang w:eastAsia="en-US"/>
        </w:rPr>
        <w:lastRenderedPageBreak/>
        <w:t xml:space="preserve">Обеспечение качественного учета объектов имущества и связанных с ними финансовых обязательств остается приоритетной задачей для обеспечения мобилизации доходов местных бюджетов. </w:t>
      </w:r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F07F33">
        <w:rPr>
          <w:rFonts w:ascii="Times New Roman" w:eastAsia="Calibri" w:hAnsi="Times New Roman" w:cs="Times New Roman"/>
          <w:bCs/>
          <w:sz w:val="28"/>
          <w:lang w:eastAsia="en-US"/>
        </w:rPr>
        <w:t>Продолжится работа по выявлению правообладателей ранее учтенных объектов недвижимости. С 31 июля 2023 расширены полномочия органов местного самоуправления по  выявлению бесхозяйных объектов недвижимости, выморочного имущества, а также по отнесению помещений к общему имуществу многоквартирного дома.</w:t>
      </w:r>
    </w:p>
    <w:p w:rsidR="00F07F33" w:rsidRPr="00F07F33" w:rsidRDefault="00F07F33" w:rsidP="00F07F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</w:p>
    <w:p w:rsidR="00F07F33" w:rsidRPr="00F07F33" w:rsidRDefault="00F07F33" w:rsidP="00F07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highlight w:val="yellow"/>
          <w:lang w:eastAsia="en-US"/>
        </w:rPr>
      </w:pPr>
      <w:r w:rsidRPr="00F07F33">
        <w:rPr>
          <w:rFonts w:ascii="Times New Roman" w:eastAsia="Calibri" w:hAnsi="Times New Roman" w:cs="Times New Roman"/>
          <w:b/>
          <w:sz w:val="28"/>
          <w:lang w:eastAsia="en-US"/>
        </w:rPr>
        <w:t>Повышение качества администрирования доходов бюджета</w:t>
      </w:r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lang w:eastAsia="en-US"/>
        </w:rPr>
        <w:t xml:space="preserve">Повышение качества администрирования доходов - одна из важных мер, влияющих на увеличение доходов бюджета </w:t>
      </w:r>
      <w:r w:rsidRPr="00F07F33">
        <w:rPr>
          <w:rFonts w:ascii="Times New Roman" w:eastAsia="Calibri" w:hAnsi="Times New Roman" w:cs="Times New Roman"/>
          <w:sz w:val="28"/>
          <w:szCs w:val="28"/>
          <w:lang w:eastAsia="en-US"/>
        </w:rPr>
        <w:t>Городищенского</w:t>
      </w:r>
      <w:r w:rsidRPr="00F07F33">
        <w:rPr>
          <w:rFonts w:ascii="Times New Roman" w:eastAsia="Calibri" w:hAnsi="Times New Roman" w:cs="Times New Roman"/>
          <w:sz w:val="28"/>
          <w:lang w:eastAsia="en-US"/>
        </w:rPr>
        <w:t xml:space="preserve"> сельсовета. Проводился регулярный анализ начислений, поступлений и задолженности по налогам.</w:t>
      </w:r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lang w:eastAsia="en-US"/>
        </w:rPr>
        <w:t>В решение по местным налогам своевременно вносятся изменения на предмет их соответствия налоговому законодательству</w:t>
      </w:r>
      <w:r w:rsidRPr="00F07F33">
        <w:rPr>
          <w:rFonts w:ascii="Times New Roman" w:eastAsia="Calibri" w:hAnsi="Times New Roman" w:cs="Times New Roman"/>
          <w:bCs/>
          <w:sz w:val="28"/>
          <w:lang w:eastAsia="en-US"/>
        </w:rPr>
        <w:t xml:space="preserve"> </w:t>
      </w:r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lang w:eastAsia="en-US"/>
        </w:rPr>
        <w:t>В 2023 году будет продолжена работа по совершенствованию прогнозирования доходов и приведению решений по местным налогам оперативно и своевременно в соответствие с изменениями федерального законодательства.</w:t>
      </w:r>
    </w:p>
    <w:p w:rsidR="00F07F33" w:rsidRPr="00F07F33" w:rsidRDefault="00F07F33" w:rsidP="00F07F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</w:p>
    <w:p w:rsidR="00F07F33" w:rsidRPr="00F07F33" w:rsidRDefault="00F07F33" w:rsidP="00F07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x-none" w:eastAsia="en-US"/>
        </w:rPr>
      </w:pPr>
      <w:r w:rsidRPr="00F07F33">
        <w:rPr>
          <w:rFonts w:ascii="Times New Roman" w:eastAsia="Calibri" w:hAnsi="Times New Roman" w:cs="Times New Roman"/>
          <w:b/>
          <w:sz w:val="28"/>
          <w:lang w:val="x-none" w:eastAsia="en-US"/>
        </w:rPr>
        <w:t>Содействие развитию субъектов малого предпринимательства</w:t>
      </w:r>
    </w:p>
    <w:p w:rsidR="00F07F33" w:rsidRPr="00F07F33" w:rsidRDefault="00F07F33" w:rsidP="00F0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07F33">
        <w:rPr>
          <w:rFonts w:ascii="Times New Roman" w:eastAsia="Calibri" w:hAnsi="Times New Roman" w:cs="Times New Roman"/>
          <w:sz w:val="28"/>
          <w:lang w:eastAsia="en-US"/>
        </w:rPr>
        <w:t xml:space="preserve">В 2024 году и плановом периоде 2025-2026 годов будет продолжена работа с субъектами малого и среднего предпринимательства с целью </w:t>
      </w:r>
      <w:proofErr w:type="gramStart"/>
      <w:r w:rsidRPr="00F07F33">
        <w:rPr>
          <w:rFonts w:ascii="Times New Roman" w:eastAsia="Calibri" w:hAnsi="Times New Roman" w:cs="Times New Roman"/>
          <w:sz w:val="28"/>
          <w:lang w:eastAsia="en-US"/>
        </w:rPr>
        <w:t>получения дополнительных мер поддержки</w:t>
      </w:r>
      <w:r w:rsidRPr="00F07F33">
        <w:rPr>
          <w:rFonts w:ascii="Calibri" w:eastAsia="Calibri" w:hAnsi="Calibri" w:cs="Times New Roman"/>
          <w:sz w:val="28"/>
          <w:lang w:eastAsia="en-US"/>
        </w:rPr>
        <w:t xml:space="preserve"> </w:t>
      </w:r>
      <w:r w:rsidRPr="00F07F33">
        <w:rPr>
          <w:rFonts w:ascii="Times New Roman" w:eastAsia="Calibri" w:hAnsi="Times New Roman" w:cs="Times New Roman"/>
          <w:sz w:val="28"/>
          <w:lang w:eastAsia="en-US"/>
        </w:rPr>
        <w:t>развития субъектов малого</w:t>
      </w:r>
      <w:proofErr w:type="gramEnd"/>
      <w:r w:rsidRPr="00F07F33">
        <w:rPr>
          <w:rFonts w:ascii="Times New Roman" w:eastAsia="Calibri" w:hAnsi="Times New Roman" w:cs="Times New Roman"/>
          <w:sz w:val="28"/>
          <w:lang w:eastAsia="en-US"/>
        </w:rPr>
        <w:t xml:space="preserve"> и среднего предпринимательства на территории. </w:t>
      </w:r>
    </w:p>
    <w:p w:rsidR="00F07F33" w:rsidRDefault="00F07F33" w:rsidP="00B5320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F07F33" w:rsidSect="00FD42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92301"/>
    <w:multiLevelType w:val="multilevel"/>
    <w:tmpl w:val="3DE8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B7705"/>
    <w:rsid w:val="000C148F"/>
    <w:rsid w:val="000C31A6"/>
    <w:rsid w:val="000C5791"/>
    <w:rsid w:val="000E01BE"/>
    <w:rsid w:val="000E41E5"/>
    <w:rsid w:val="000E4A52"/>
    <w:rsid w:val="000F27A4"/>
    <w:rsid w:val="001105FD"/>
    <w:rsid w:val="0013214A"/>
    <w:rsid w:val="00137381"/>
    <w:rsid w:val="001A0C87"/>
    <w:rsid w:val="001A14C6"/>
    <w:rsid w:val="001A1D79"/>
    <w:rsid w:val="001A30EC"/>
    <w:rsid w:val="001B5BC5"/>
    <w:rsid w:val="001D250F"/>
    <w:rsid w:val="001E5373"/>
    <w:rsid w:val="00217773"/>
    <w:rsid w:val="002302CD"/>
    <w:rsid w:val="002437D6"/>
    <w:rsid w:val="00244643"/>
    <w:rsid w:val="00246151"/>
    <w:rsid w:val="00270D4B"/>
    <w:rsid w:val="0027532A"/>
    <w:rsid w:val="00292263"/>
    <w:rsid w:val="002B3C7D"/>
    <w:rsid w:val="0030635A"/>
    <w:rsid w:val="00307031"/>
    <w:rsid w:val="00316A5A"/>
    <w:rsid w:val="003700C6"/>
    <w:rsid w:val="003A3EB7"/>
    <w:rsid w:val="003B69D8"/>
    <w:rsid w:val="003F4B3F"/>
    <w:rsid w:val="00401D35"/>
    <w:rsid w:val="004027EF"/>
    <w:rsid w:val="00410124"/>
    <w:rsid w:val="00437E12"/>
    <w:rsid w:val="00441489"/>
    <w:rsid w:val="00463219"/>
    <w:rsid w:val="004742C8"/>
    <w:rsid w:val="00485097"/>
    <w:rsid w:val="0049525B"/>
    <w:rsid w:val="004D47EB"/>
    <w:rsid w:val="005239BE"/>
    <w:rsid w:val="00543D80"/>
    <w:rsid w:val="005E6B58"/>
    <w:rsid w:val="005F5936"/>
    <w:rsid w:val="006222B5"/>
    <w:rsid w:val="00642CAF"/>
    <w:rsid w:val="006535B2"/>
    <w:rsid w:val="00685C52"/>
    <w:rsid w:val="00696AC4"/>
    <w:rsid w:val="006D11E4"/>
    <w:rsid w:val="007105DC"/>
    <w:rsid w:val="00761F7D"/>
    <w:rsid w:val="007C3D25"/>
    <w:rsid w:val="007C4B1B"/>
    <w:rsid w:val="007E098D"/>
    <w:rsid w:val="00804EE9"/>
    <w:rsid w:val="00812A7F"/>
    <w:rsid w:val="0081701F"/>
    <w:rsid w:val="00820474"/>
    <w:rsid w:val="00843E97"/>
    <w:rsid w:val="00861968"/>
    <w:rsid w:val="008E397C"/>
    <w:rsid w:val="008F2F4C"/>
    <w:rsid w:val="009116C6"/>
    <w:rsid w:val="00924486"/>
    <w:rsid w:val="009409FA"/>
    <w:rsid w:val="0094332E"/>
    <w:rsid w:val="009609B5"/>
    <w:rsid w:val="009867BD"/>
    <w:rsid w:val="00992745"/>
    <w:rsid w:val="009B1E03"/>
    <w:rsid w:val="009C7413"/>
    <w:rsid w:val="009D3476"/>
    <w:rsid w:val="009D40D3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100C2"/>
    <w:rsid w:val="00B268FB"/>
    <w:rsid w:val="00B34E35"/>
    <w:rsid w:val="00B473DD"/>
    <w:rsid w:val="00B53203"/>
    <w:rsid w:val="00B77360"/>
    <w:rsid w:val="00B84EAE"/>
    <w:rsid w:val="00BC715B"/>
    <w:rsid w:val="00BD3A4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4C5F"/>
    <w:rsid w:val="00E568ED"/>
    <w:rsid w:val="00E72E84"/>
    <w:rsid w:val="00E93949"/>
    <w:rsid w:val="00EC626C"/>
    <w:rsid w:val="00EE5869"/>
    <w:rsid w:val="00EF1DAA"/>
    <w:rsid w:val="00EF73D5"/>
    <w:rsid w:val="00F013C5"/>
    <w:rsid w:val="00F07F33"/>
    <w:rsid w:val="00F21186"/>
    <w:rsid w:val="00F21CEE"/>
    <w:rsid w:val="00F84631"/>
    <w:rsid w:val="00F95BAB"/>
    <w:rsid w:val="00FA7327"/>
    <w:rsid w:val="00FB125E"/>
    <w:rsid w:val="00FB6016"/>
    <w:rsid w:val="00FD3909"/>
    <w:rsid w:val="00FD42EC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5F"/>
  </w:style>
  <w:style w:type="paragraph" w:styleId="1">
    <w:name w:val="heading 1"/>
    <w:basedOn w:val="a"/>
    <w:next w:val="a"/>
    <w:link w:val="10"/>
    <w:uiPriority w:val="9"/>
    <w:qFormat/>
    <w:rsid w:val="00F07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7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5F"/>
  </w:style>
  <w:style w:type="paragraph" w:styleId="1">
    <w:name w:val="heading 1"/>
    <w:basedOn w:val="a"/>
    <w:next w:val="a"/>
    <w:link w:val="10"/>
    <w:uiPriority w:val="9"/>
    <w:qFormat/>
    <w:rsid w:val="00F07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7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8E51584-DC9C-468C-BEEB-8770884DDBA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CBBF3507-BD94-48B7-A39E-7EB1612987A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3399-E2DE-4029-BB93-07E42511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2023-12-14T01:46:00Z</cp:lastPrinted>
  <dcterms:created xsi:type="dcterms:W3CDTF">2024-01-16T08:31:00Z</dcterms:created>
  <dcterms:modified xsi:type="dcterms:W3CDTF">2024-01-16T09:15:00Z</dcterms:modified>
</cp:coreProperties>
</file>