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7D443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443D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7D443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443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7D443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443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7D443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7D443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443D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7D443D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7D443D" w:rsidTr="000C47E9">
        <w:tc>
          <w:tcPr>
            <w:tcW w:w="3190" w:type="dxa"/>
          </w:tcPr>
          <w:p w:rsidR="000C5791" w:rsidRPr="007D443D" w:rsidRDefault="00EE7241" w:rsidP="00CB255A">
            <w:pPr>
              <w:rPr>
                <w:rFonts w:ascii="Arial" w:hAnsi="Arial" w:cs="Arial"/>
                <w:sz w:val="24"/>
                <w:szCs w:val="24"/>
              </w:rPr>
            </w:pPr>
            <w:r w:rsidRPr="007D443D">
              <w:rPr>
                <w:rFonts w:ascii="Arial" w:hAnsi="Arial" w:cs="Arial"/>
                <w:sz w:val="24"/>
                <w:szCs w:val="24"/>
              </w:rPr>
              <w:t>30</w:t>
            </w:r>
            <w:r w:rsidR="000C5791" w:rsidRPr="007D443D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7D443D">
              <w:rPr>
                <w:rFonts w:ascii="Arial" w:hAnsi="Arial" w:cs="Arial"/>
                <w:sz w:val="24"/>
                <w:szCs w:val="24"/>
              </w:rPr>
              <w:t>0</w:t>
            </w:r>
            <w:r w:rsidR="00CB255A" w:rsidRPr="007D443D">
              <w:rPr>
                <w:rFonts w:ascii="Arial" w:hAnsi="Arial" w:cs="Arial"/>
                <w:sz w:val="24"/>
                <w:szCs w:val="24"/>
              </w:rPr>
              <w:t>3</w:t>
            </w:r>
            <w:r w:rsidR="000C5791" w:rsidRPr="007D443D">
              <w:rPr>
                <w:rFonts w:ascii="Arial" w:hAnsi="Arial" w:cs="Arial"/>
                <w:sz w:val="24"/>
                <w:szCs w:val="24"/>
              </w:rPr>
              <w:t>.202</w:t>
            </w:r>
            <w:r w:rsidR="00CB255A" w:rsidRPr="007D44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7D443D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43D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7D443D" w:rsidRDefault="00EE7241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443D">
              <w:rPr>
                <w:rFonts w:ascii="Arial" w:hAnsi="Arial" w:cs="Arial"/>
                <w:sz w:val="24"/>
                <w:szCs w:val="24"/>
              </w:rPr>
              <w:t>47</w:t>
            </w:r>
            <w:r w:rsidR="000C5791" w:rsidRPr="007D443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7D443D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C50" w:rsidRPr="007D443D" w:rsidRDefault="00C06C50" w:rsidP="007D44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создании комиссии по установлению, назначению и перерасчету пенсии за выслугу лет лицам, замещавшим муниципальные должности на постоянной основе, а также лицам, замещавшим должности муниципальной службы в администрации 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EE72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EE7241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Законом Красноярского края </w:t>
      </w:r>
      <w:hyperlink r:id="rId7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правления в Красноярском крае», Законом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 </w:t>
      </w:r>
      <w:hyperlink r:id="rId8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24.04.2008 № 5-1565</w:t>
        </w:r>
      </w:hyperlink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«Об особенностях правового регул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ирования муниципальной службы в Красноярском крае»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создать комиссию по установлению, назначению и перерасчету пенсии за выслугу лет лицам, замещавшим муниципальные должности на постоянной основе</w:t>
      </w:r>
      <w:proofErr w:type="gramEnd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, а также лицам, замещавшим должности муниципальной службы в администрации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 сельсовета (далее – Комиссия)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№ 1 к настоящему распоряжению.</w:t>
      </w:r>
    </w:p>
    <w:p w:rsidR="00C06C50" w:rsidRPr="007D443D" w:rsidRDefault="00C06C50" w:rsidP="00EE72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Утвердить Положение о Комиссии, согласно приложению № 2 к настоящему постановлению.</w:t>
      </w:r>
    </w:p>
    <w:p w:rsidR="00C06C50" w:rsidRPr="007D443D" w:rsidRDefault="00C06C50" w:rsidP="00EE72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E7241" w:rsidRPr="007D443D" w:rsidRDefault="00EE7241" w:rsidP="00EE7241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после официального опубликования (обнародования), в печатном издании "Городищенский вестник" подлежит размещению на официальном информационном Интернет-сайте администрации Городищенского сельсовета.</w:t>
      </w:r>
    </w:p>
    <w:p w:rsidR="00EE7241" w:rsidRPr="007D443D" w:rsidRDefault="00EE7241" w:rsidP="00EE724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EE72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EE7241" w:rsidRPr="007D443D" w:rsidTr="00493268">
        <w:tc>
          <w:tcPr>
            <w:tcW w:w="4927" w:type="dxa"/>
          </w:tcPr>
          <w:p w:rsidR="00EE7241" w:rsidRPr="007D443D" w:rsidRDefault="00EE7241" w:rsidP="00493268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43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EE7241" w:rsidRPr="007D443D" w:rsidRDefault="00EE7241" w:rsidP="00493268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443D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C06C50" w:rsidRPr="007D443D" w:rsidRDefault="00C06C50" w:rsidP="00EE72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Default="00EE7241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Pr="007D443D" w:rsidRDefault="006B5FA3" w:rsidP="00C06C50">
      <w:pPr>
        <w:spacing w:after="0" w:line="240" w:lineRule="auto"/>
        <w:ind w:left="4956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C06C50" w:rsidRPr="007D443D" w:rsidRDefault="00EE7241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30.03.2023 № 47-п</w:t>
      </w:r>
    </w:p>
    <w:p w:rsidR="00C06C50" w:rsidRPr="007D443D" w:rsidRDefault="00C06C50" w:rsidP="00C06C5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6C50" w:rsidRPr="007D443D" w:rsidRDefault="00C06C50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СОСТАВ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комиссии по установлению, назначению и перерасчету пенсии за выслугу лет лицам, замещавшим муници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пальные должности на постоянной основе, а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также лицам, замещавшим д</w:t>
      </w:r>
      <w:r w:rsidR="001C55E6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олжности муниципальной службы в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администрации 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EE7241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Чудогашева Валентина Валерьевна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председатель комиссии</w:t>
      </w:r>
    </w:p>
    <w:p w:rsidR="00C06C50" w:rsidRPr="007D443D" w:rsidRDefault="00EE7241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Кавтарадзе Тамара Николаевна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заместитель председателя</w:t>
      </w:r>
    </w:p>
    <w:p w:rsidR="00C06C50" w:rsidRPr="007D443D" w:rsidRDefault="00EE7241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Миллер Светлана Сергеевна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секретарь</w:t>
      </w:r>
    </w:p>
    <w:p w:rsidR="00C06C50" w:rsidRPr="007D443D" w:rsidRDefault="00EE7241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Суппес Людмила Викторовна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член комиссии</w:t>
      </w:r>
    </w:p>
    <w:p w:rsidR="00C06C50" w:rsidRPr="007D443D" w:rsidRDefault="00EE7241" w:rsidP="00C06C50">
      <w:pPr>
        <w:numPr>
          <w:ilvl w:val="0"/>
          <w:numId w:val="12"/>
        </w:numPr>
        <w:spacing w:after="0" w:line="240" w:lineRule="auto"/>
        <w:ind w:left="1009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Гиро Наталья Геннадьевна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– член комиссии</w:t>
      </w:r>
    </w:p>
    <w:p w:rsidR="00C06C50" w:rsidRPr="007D443D" w:rsidRDefault="00C06C50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E7241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B5FA3" w:rsidRPr="007D443D" w:rsidRDefault="006B5FA3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№2</w:t>
      </w:r>
    </w:p>
    <w:p w:rsidR="00C06C50" w:rsidRPr="007D443D" w:rsidRDefault="00C06C50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C06C50" w:rsidRPr="007D443D" w:rsidRDefault="00EE7241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C06C50" w:rsidRPr="007D443D" w:rsidRDefault="00EE7241" w:rsidP="00EE724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От 30.03.2023 № 47-п</w:t>
      </w:r>
    </w:p>
    <w:p w:rsidR="00EE7241" w:rsidRPr="007D443D" w:rsidRDefault="00EE7241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комиссии по установлению, назначению и перерасчету пенсии за выслугу лет лицам, замещавшим муниципальные до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лжности на постоянной основе, а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также лицам, замещавшим д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олжности муниципальной службы в 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администрации </w:t>
      </w:r>
      <w:r w:rsidR="00EE7241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C06C50" w:rsidRPr="007D443D" w:rsidRDefault="00C06C50" w:rsidP="00C06C50">
      <w:pPr>
        <w:spacing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в соответствии с Федеральным законом от 06.10.2003 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25-ФЗ "О муниципальной службе в Российской 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Федерации", Законом Красноярского края </w:t>
      </w:r>
      <w:hyperlink r:id="rId9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правления в Красноярском крае», Законом Красноярского края </w:t>
      </w:r>
      <w:hyperlink r:id="rId10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от 24.04.2008 № 5-1565</w:t>
        </w:r>
        <w:proofErr w:type="gramEnd"/>
      </w:hyperlink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«Об особенностях правового регулирования муниципально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й службы в Красноярском крае»,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Уставом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определяет порядок организации работы Комиссии.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>Комиссия в сво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ей деятельности руководствуется </w:t>
      </w:r>
      <w:hyperlink r:id="rId11" w:tgtFrame="_blank" w:history="1">
        <w:r w:rsidRPr="007D443D">
          <w:rPr>
            <w:rFonts w:ascii="Arial" w:eastAsia="Times New Roman" w:hAnsi="Arial" w:cs="Arial"/>
            <w:color w:val="0000FF"/>
            <w:sz w:val="24"/>
            <w:szCs w:val="24"/>
          </w:rPr>
          <w:t>Конституцией Российской Федерации</w:t>
        </w:r>
      </w:hyperlink>
      <w:r w:rsidRPr="007D443D">
        <w:rPr>
          <w:rFonts w:ascii="Arial" w:eastAsia="Times New Roman" w:hAnsi="Arial" w:cs="Arial"/>
          <w:color w:val="000000"/>
          <w:sz w:val="24"/>
          <w:szCs w:val="24"/>
        </w:rPr>
        <w:t>, федеральным и кра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евым законодательством, Уставом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9F26F7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>от 24.03.2023 №30-202-р «Об утверждении Положения о порядке назначения, перерасчета размера и выплаты пенсии за выслугу лет, выборных должностных лиц на постоянной основе в Городищенском сельсовете</w:t>
      </w:r>
      <w:r w:rsidR="001C55E6" w:rsidRPr="007D443D">
        <w:rPr>
          <w:rFonts w:ascii="Arial" w:hAnsi="Arial" w:cs="Arial"/>
          <w:sz w:val="24"/>
          <w:szCs w:val="24"/>
        </w:rPr>
        <w:t xml:space="preserve">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>от 24.03.2023 № 30-202-р «Об утверждении Положения о порядке назначения, пересчета размера и выплаты пенсии за выслугу лет лицам, замещавшим</w:t>
      </w:r>
      <w:proofErr w:type="gramEnd"/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должности муниципальной службы в Городищенском сельсовета»,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а также иными нормативными правовыми актами.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1.3. Комиссия является постоянно действующим коллегиальным органом.</w:t>
      </w:r>
    </w:p>
    <w:p w:rsidR="00C06C50" w:rsidRPr="007D443D" w:rsidRDefault="001C55E6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2. Основные задачи Комиссии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2.1. Основными задачами Комиссии являются:</w:t>
      </w:r>
    </w:p>
    <w:p w:rsidR="00C06C50" w:rsidRPr="007D443D" w:rsidRDefault="001C55E6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>установление стажа муниципальной службы (приравненного стажа), дающего право на пенсию за выслугу лет.</w:t>
      </w:r>
    </w:p>
    <w:p w:rsidR="00C06C50" w:rsidRPr="007D443D" w:rsidRDefault="00C06C50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2) установление соответствия наименования муниципаль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ной (выборной) должности Уставу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C06C50" w:rsidRPr="007D443D" w:rsidRDefault="00C06C50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3) установление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конкретного размера ежемесячной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на дату обращения (в процентном отношении).</w:t>
      </w:r>
    </w:p>
    <w:p w:rsidR="00C06C50" w:rsidRPr="007D443D" w:rsidRDefault="001C55E6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4) установление перерасчета размера 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(содержания).</w:t>
      </w:r>
    </w:p>
    <w:p w:rsidR="00C06C50" w:rsidRPr="007D443D" w:rsidRDefault="001C55E6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5) установление </w:t>
      </w:r>
      <w:r w:rsidR="00C06C50" w:rsidRPr="007D443D">
        <w:rPr>
          <w:rFonts w:ascii="Arial" w:eastAsia="Times New Roman" w:hAnsi="Arial" w:cs="Arial"/>
          <w:color w:val="000000"/>
          <w:sz w:val="24"/>
          <w:szCs w:val="24"/>
        </w:rPr>
        <w:t>перерасчета размера пенсии за выслугу лет при увеличении продолжительности стажа муниципальной службы, увеличения в централизованном порядке размера денежного содержания по должности муниципальной службы,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исходя из которых определен размер пенсии за выслугу лет.</w:t>
      </w:r>
      <w:proofErr w:type="gramEnd"/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3.Организация и порядок работы Комиссии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3.1. В состав Комиссии входят председатель Комиссии, его заместитель, секретарь и члены Комиссии. В состав Комиссии в обязательном порядке включаются кадровые работники, работники правового, финансового и бухгалтерского структурного подразделения, представительного органа. Все члены Комиссии при принятии решений обладают равными правами. 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3.2. Основной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3.3. Заседания Комиссии проводятся по мере поступления заявлений. Заявления и документы рассматриваются в течение 5 календарных дней со дня поступления.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3.4. Решения Комиссии принимаются простым большинством голосов и оформляются протоколами, которые подписывают председатель и секретарь Комиссии. При равном количестве голосов "за" и "против" председатель Комиссии имеет право решающего голоса.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3.5. Председатель Комиссии: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организует работу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распределяет обязанности среди членов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созывает заседания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председательствует на заседаниях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подписывает письма, запросы и иные документы, исходящие от имени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3.6. Организацию работы Комиссии обеспечивает секретарь Комиссии, который: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принимает документы по вопросам определения стажа работы;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оповещает членов Комиссии о предстоящем заседании;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доводит до членов Комиссии информацию о материалах, представленных на рассмотрение Комиссии;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подготавливает материалы, справки о трудовой деятельности для заседания Комиссии, необходимые для принятия решений;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проводит проверку документов заявителей;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- ведет и оформляет протоколы заседаний Комиссии.</w:t>
      </w:r>
    </w:p>
    <w:p w:rsidR="00C06C50" w:rsidRPr="007D443D" w:rsidRDefault="00C06C50" w:rsidP="001C55E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3.7. По мере необходимости на заседание Комиссии может быть приглашен заявитель. Если заявитель не может прибыть на заседание Комиссии, Комиссия принимает решение в его отсутствие.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6C50" w:rsidRPr="007D443D" w:rsidRDefault="00C06C50" w:rsidP="00C06C5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4. Права и обязанности Комиссии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4.1. Комиссия имеет право: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1) приглашать и заслушивать на заседании заявителя;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2) проверять достоверность документов, представленных на рассмотрение.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4.2. Комиссия обязана: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1)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 в их рассмотрении;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lastRenderedPageBreak/>
        <w:t>2) вести протоколы заседания Комиссии, обеспечивать их сохранность в течение срока, установленного нормативными правовыми актами;</w:t>
      </w:r>
    </w:p>
    <w:p w:rsidR="00C06C50" w:rsidRPr="007D443D" w:rsidRDefault="00C06C50" w:rsidP="00C06C50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3) по</w:t>
      </w:r>
      <w:r w:rsidR="001C55E6" w:rsidRPr="007D443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истечении не более двух дней передать решение Комиссии в отдел бухгалтерии администрации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для подготовки проекта муниципального правого</w:t>
      </w:r>
      <w:r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акта об установ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C06C50" w:rsidRPr="007D443D" w:rsidRDefault="00C06C50" w:rsidP="00C06C5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06C50" w:rsidRPr="007D443D" w:rsidRDefault="00C06C50" w:rsidP="00C06C50">
      <w:pPr>
        <w:numPr>
          <w:ilvl w:val="0"/>
          <w:numId w:val="13"/>
        </w:numPr>
        <w:spacing w:after="0" w:line="240" w:lineRule="auto"/>
        <w:ind w:left="300"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b/>
          <w:color w:val="000000"/>
          <w:sz w:val="24"/>
          <w:szCs w:val="24"/>
        </w:rPr>
        <w:t>Заключительные положения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5.1. По итогам заседания Комиссии по вопросам, установленным подпунктами 1 и 2 п. 4 настоящ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его Положения, готовится проект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муниципального правого акта</w:t>
      </w:r>
      <w:r w:rsidR="001C55E6" w:rsidRPr="007D44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об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5.2. Подготовку проект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ов муниципальных правовых актов об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установлении, назначении и пе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рерасчета пенсии за выслугу лет осуществляет отдел бухгалтерии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EE7241" w:rsidRPr="007D443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 сел</w:t>
      </w:r>
      <w:r w:rsidR="001C55E6" w:rsidRPr="007D443D">
        <w:rPr>
          <w:rFonts w:ascii="Arial" w:eastAsia="Times New Roman" w:hAnsi="Arial" w:cs="Arial"/>
          <w:color w:val="000000"/>
          <w:sz w:val="24"/>
          <w:szCs w:val="24"/>
        </w:rPr>
        <w:t xml:space="preserve">ьсовета </w:t>
      </w:r>
      <w:r w:rsidRPr="007D443D">
        <w:rPr>
          <w:rFonts w:ascii="Arial" w:eastAsia="Times New Roman" w:hAnsi="Arial" w:cs="Arial"/>
          <w:color w:val="000000"/>
          <w:sz w:val="24"/>
          <w:szCs w:val="24"/>
        </w:rPr>
        <w:t>согласно принятым решениям Комиссии.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5.3. Комиссия несет ответственность за своевременность рассмотрения заявлений.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5.4. 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C06C50" w:rsidRPr="007D443D" w:rsidRDefault="00C06C50" w:rsidP="00C06C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6C50" w:rsidRPr="007D443D" w:rsidRDefault="00C06C50" w:rsidP="00C06C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06C50" w:rsidRPr="007D443D" w:rsidRDefault="00C06C50" w:rsidP="00C06C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443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C06C50" w:rsidRPr="007D443D" w:rsidSect="00EE7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F0A36"/>
    <w:multiLevelType w:val="multilevel"/>
    <w:tmpl w:val="027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0E6DEA"/>
    <w:multiLevelType w:val="multilevel"/>
    <w:tmpl w:val="0B8C4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B0824BE"/>
    <w:multiLevelType w:val="multilevel"/>
    <w:tmpl w:val="AEA4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B455D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C55E6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8482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6B5FA3"/>
    <w:rsid w:val="007105DC"/>
    <w:rsid w:val="007C3D25"/>
    <w:rsid w:val="007C4B1B"/>
    <w:rsid w:val="007D443D"/>
    <w:rsid w:val="007E098D"/>
    <w:rsid w:val="00804EE9"/>
    <w:rsid w:val="00812A7F"/>
    <w:rsid w:val="0081701F"/>
    <w:rsid w:val="00820474"/>
    <w:rsid w:val="00856298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26F7"/>
    <w:rsid w:val="009F4BEA"/>
    <w:rsid w:val="00A012E6"/>
    <w:rsid w:val="00A4195E"/>
    <w:rsid w:val="00A45EDD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06C50"/>
    <w:rsid w:val="00C37698"/>
    <w:rsid w:val="00C45E6F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7241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customStyle="1" w:styleId="listparagraph">
    <w:name w:val="listparagraph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06C50"/>
  </w:style>
  <w:style w:type="paragraph" w:styleId="ad">
    <w:name w:val="Normal (Web)"/>
    <w:basedOn w:val="a"/>
    <w:uiPriority w:val="99"/>
    <w:semiHidden/>
    <w:unhideWhenUsed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C06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customStyle="1" w:styleId="listparagraph">
    <w:name w:val="listparagraph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06C50"/>
  </w:style>
  <w:style w:type="paragraph" w:styleId="ad">
    <w:name w:val="Normal (Web)"/>
    <w:basedOn w:val="a"/>
    <w:uiPriority w:val="99"/>
    <w:semiHidden/>
    <w:unhideWhenUsed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C0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A76673-9ECE-48A6-A67B-4EA6BAD9A4D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6682DDF3-A0C4-43A2-B9E2-1FFEC957826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4CA76673-9ECE-48A6-A67B-4EA6BAD9A4D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6682DDF3-A0C4-43A2-B9E2-1FFEC9578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452C-190B-4A6C-9D5B-0463A305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2021-02-05T08:41:00Z</cp:lastPrinted>
  <dcterms:created xsi:type="dcterms:W3CDTF">2023-04-08T04:17:00Z</dcterms:created>
  <dcterms:modified xsi:type="dcterms:W3CDTF">2023-04-08T06:58:00Z</dcterms:modified>
</cp:coreProperties>
</file>