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FA0685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A0685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0C5791" w:rsidRPr="00FA0685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A0685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FA0685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A0685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FA0685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FA0685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A0685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Pr="00FA0685" w:rsidRDefault="000C5791" w:rsidP="000C5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0C5791" w:rsidRPr="00FA0685" w:rsidTr="000C47E9">
        <w:tc>
          <w:tcPr>
            <w:tcW w:w="3190" w:type="dxa"/>
          </w:tcPr>
          <w:p w:rsidR="000C5791" w:rsidRPr="00FA0685" w:rsidRDefault="0098039E" w:rsidP="0098039E">
            <w:pPr>
              <w:rPr>
                <w:rFonts w:ascii="Arial" w:hAnsi="Arial" w:cs="Arial"/>
                <w:sz w:val="24"/>
                <w:szCs w:val="24"/>
              </w:rPr>
            </w:pPr>
            <w:r w:rsidRPr="00FA0685">
              <w:rPr>
                <w:rFonts w:ascii="Arial" w:hAnsi="Arial" w:cs="Arial"/>
                <w:sz w:val="24"/>
                <w:szCs w:val="24"/>
              </w:rPr>
              <w:t>07</w:t>
            </w:r>
            <w:r w:rsidR="002F7F7F" w:rsidRPr="00FA0685">
              <w:rPr>
                <w:rFonts w:ascii="Arial" w:hAnsi="Arial" w:cs="Arial"/>
                <w:sz w:val="24"/>
                <w:szCs w:val="24"/>
              </w:rPr>
              <w:t>.0</w:t>
            </w:r>
            <w:r w:rsidRPr="00FA0685">
              <w:rPr>
                <w:rFonts w:ascii="Arial" w:hAnsi="Arial" w:cs="Arial"/>
                <w:sz w:val="24"/>
                <w:szCs w:val="24"/>
              </w:rPr>
              <w:t>7</w:t>
            </w:r>
            <w:r w:rsidR="000C5791" w:rsidRPr="00FA0685">
              <w:rPr>
                <w:rFonts w:ascii="Arial" w:hAnsi="Arial" w:cs="Arial"/>
                <w:sz w:val="24"/>
                <w:szCs w:val="24"/>
              </w:rPr>
              <w:t>.202</w:t>
            </w:r>
            <w:r w:rsidR="003550DB" w:rsidRPr="00FA06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0C5791" w:rsidRPr="00FA0685" w:rsidRDefault="000C5791" w:rsidP="000C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685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FA0685" w:rsidRDefault="0098039E" w:rsidP="00FF34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0685">
              <w:rPr>
                <w:rFonts w:ascii="Arial" w:hAnsi="Arial" w:cs="Arial"/>
                <w:sz w:val="24"/>
                <w:szCs w:val="24"/>
              </w:rPr>
              <w:t>52</w:t>
            </w:r>
            <w:r w:rsidR="000C5791" w:rsidRPr="00FA0685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FA0685" w:rsidRDefault="009E37B6" w:rsidP="004632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039E" w:rsidRPr="00FA0685" w:rsidRDefault="0098039E" w:rsidP="0098039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FA0685">
        <w:rPr>
          <w:rFonts w:ascii="Arial" w:eastAsia="Times New Roman" w:hAnsi="Arial" w:cs="Arial"/>
          <w:b/>
          <w:sz w:val="24"/>
          <w:szCs w:val="24"/>
        </w:rPr>
        <w:t xml:space="preserve">Об утверждении списка мест для размещения агитационных печатных материалов на период предвыборной </w:t>
      </w:r>
      <w:proofErr w:type="gramStart"/>
      <w:r w:rsidRPr="00FA0685">
        <w:rPr>
          <w:rFonts w:ascii="Arial" w:eastAsia="Times New Roman" w:hAnsi="Arial" w:cs="Arial"/>
          <w:b/>
          <w:sz w:val="24"/>
          <w:szCs w:val="24"/>
        </w:rPr>
        <w:t>кампании депутатов Государственной Думы Федерального Собрания Российской Федерации</w:t>
      </w:r>
      <w:proofErr w:type="gramEnd"/>
      <w:r w:rsidRPr="00FA068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A0685">
        <w:rPr>
          <w:rFonts w:ascii="Arial" w:eastAsia="Times New Roman" w:hAnsi="Arial" w:cs="Arial"/>
          <w:b/>
          <w:sz w:val="24"/>
          <w:szCs w:val="24"/>
          <w:lang w:val="en-US"/>
        </w:rPr>
        <w:t>VIII</w:t>
      </w:r>
      <w:r w:rsidRPr="00FA0685">
        <w:rPr>
          <w:rFonts w:ascii="Arial" w:eastAsia="Times New Roman" w:hAnsi="Arial" w:cs="Arial"/>
          <w:b/>
          <w:sz w:val="24"/>
          <w:szCs w:val="24"/>
        </w:rPr>
        <w:t xml:space="preserve"> созыва, Законодательного Собрания Красноярского края </w:t>
      </w:r>
      <w:r w:rsidRPr="00FA0685">
        <w:rPr>
          <w:rFonts w:ascii="Arial" w:eastAsia="Times New Roman" w:hAnsi="Arial" w:cs="Arial"/>
          <w:b/>
          <w:sz w:val="24"/>
          <w:szCs w:val="24"/>
          <w:lang w:val="en-US"/>
        </w:rPr>
        <w:t>IV</w:t>
      </w:r>
      <w:r w:rsidRPr="00FA0685">
        <w:rPr>
          <w:rFonts w:ascii="Arial" w:eastAsia="Times New Roman" w:hAnsi="Arial" w:cs="Arial"/>
          <w:b/>
          <w:sz w:val="24"/>
          <w:szCs w:val="24"/>
        </w:rPr>
        <w:t xml:space="preserve"> созыва</w:t>
      </w:r>
    </w:p>
    <w:p w:rsidR="0098039E" w:rsidRPr="00FA0685" w:rsidRDefault="0098039E" w:rsidP="009803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A2F91" w:rsidRPr="00FA0685" w:rsidRDefault="002A2F91" w:rsidP="009803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8039E" w:rsidRPr="00FA0685" w:rsidRDefault="0098039E" w:rsidP="002A2F91">
      <w:pPr>
        <w:tabs>
          <w:tab w:val="left" w:pos="993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FA0685">
        <w:rPr>
          <w:rFonts w:ascii="Arial" w:eastAsia="Times New Roman" w:hAnsi="Arial" w:cs="Arial"/>
          <w:sz w:val="24"/>
          <w:szCs w:val="24"/>
        </w:rPr>
        <w:t xml:space="preserve">Руководствуясь Федеральным </w:t>
      </w:r>
      <w:hyperlink r:id="rId7" w:history="1">
        <w:r w:rsidRPr="00FA0685">
          <w:rPr>
            <w:rFonts w:ascii="Arial" w:eastAsia="Times New Roman" w:hAnsi="Arial" w:cs="Arial"/>
            <w:sz w:val="24"/>
            <w:szCs w:val="24"/>
          </w:rPr>
          <w:t>законом</w:t>
        </w:r>
      </w:hyperlink>
      <w:r w:rsidRPr="00FA0685">
        <w:rPr>
          <w:rFonts w:ascii="Arial" w:eastAsia="Times New Roman" w:hAnsi="Arial" w:cs="Arial"/>
          <w:sz w:val="24"/>
          <w:szCs w:val="24"/>
        </w:rPr>
        <w:t xml:space="preserve"> от 12.06.2002 № 67-ФЗ «Об основных гарантиях избирательных прав и права на участие в референдуме граждан Российской Федерации», Федеральным </w:t>
      </w:r>
      <w:hyperlink r:id="rId8" w:history="1">
        <w:r w:rsidRPr="00FA0685">
          <w:rPr>
            <w:rFonts w:ascii="Arial" w:eastAsia="Times New Roman" w:hAnsi="Arial" w:cs="Arial"/>
            <w:sz w:val="24"/>
            <w:szCs w:val="24"/>
          </w:rPr>
          <w:t>законом</w:t>
        </w:r>
      </w:hyperlink>
      <w:r w:rsidRPr="00FA0685">
        <w:rPr>
          <w:rFonts w:ascii="Arial" w:eastAsia="Times New Roman" w:hAnsi="Arial" w:cs="Arial"/>
          <w:sz w:val="24"/>
          <w:szCs w:val="24"/>
        </w:rPr>
        <w:t xml:space="preserve"> от 22.02.2014 № 20-ФЗ «О выборах депутатов Государственной Думы Федерального Собрания Российской Федерации», Уставным законом Красноярского края от 21.04.2016 № 10-4435 «О выборах депутатов Законодательного Собрания Красноярского края»</w:t>
      </w:r>
      <w:r w:rsidR="00CC4B27" w:rsidRPr="00FA0685">
        <w:rPr>
          <w:rFonts w:ascii="Arial" w:eastAsia="Times New Roman" w:hAnsi="Arial" w:cs="Arial"/>
          <w:sz w:val="24"/>
          <w:szCs w:val="24"/>
        </w:rPr>
        <w:t>,</w:t>
      </w:r>
      <w:r w:rsidRPr="00FA0685">
        <w:rPr>
          <w:rFonts w:ascii="Arial" w:eastAsia="Times New Roman" w:hAnsi="Arial" w:cs="Arial"/>
          <w:sz w:val="24"/>
          <w:szCs w:val="24"/>
        </w:rPr>
        <w:t xml:space="preserve"> </w:t>
      </w:r>
      <w:r w:rsidR="00CC4B27" w:rsidRPr="00FA0685">
        <w:rPr>
          <w:rFonts w:ascii="Arial" w:eastAsia="Times New Roman" w:hAnsi="Arial" w:cs="Arial"/>
          <w:sz w:val="24"/>
          <w:szCs w:val="24"/>
        </w:rPr>
        <w:t>Уставом Городищенского сельсовета Енисейского района Красноярского края</w:t>
      </w:r>
      <w:r w:rsidRPr="00FA0685">
        <w:rPr>
          <w:rFonts w:ascii="Arial" w:eastAsia="Times New Roman" w:hAnsi="Arial" w:cs="Arial"/>
          <w:sz w:val="24"/>
          <w:szCs w:val="24"/>
        </w:rPr>
        <w:t xml:space="preserve"> ПОСТАНОВЛЯЮ:</w:t>
      </w:r>
      <w:proofErr w:type="gramEnd"/>
    </w:p>
    <w:p w:rsidR="0098039E" w:rsidRPr="00FA0685" w:rsidRDefault="002A2F91" w:rsidP="002A2F91">
      <w:pPr>
        <w:pStyle w:val="ConsPlusNormal"/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 w:rsidRPr="00FA0685">
        <w:rPr>
          <w:sz w:val="24"/>
          <w:szCs w:val="24"/>
        </w:rPr>
        <w:t>Определить место для размещения</w:t>
      </w:r>
      <w:r w:rsidR="0098039E" w:rsidRPr="00FA0685">
        <w:rPr>
          <w:sz w:val="24"/>
          <w:szCs w:val="24"/>
        </w:rPr>
        <w:t xml:space="preserve"> агитационных печатных материалов на период предвыборной </w:t>
      </w:r>
      <w:proofErr w:type="gramStart"/>
      <w:r w:rsidR="0098039E" w:rsidRPr="00FA0685">
        <w:rPr>
          <w:sz w:val="24"/>
          <w:szCs w:val="24"/>
        </w:rPr>
        <w:t>кампании депутатов Государственной Думы Федерального Собрания Российской Федерации</w:t>
      </w:r>
      <w:proofErr w:type="gramEnd"/>
      <w:r w:rsidR="0098039E" w:rsidRPr="00FA0685">
        <w:rPr>
          <w:sz w:val="24"/>
          <w:szCs w:val="24"/>
        </w:rPr>
        <w:t xml:space="preserve"> </w:t>
      </w:r>
      <w:r w:rsidR="0098039E" w:rsidRPr="00FA0685">
        <w:rPr>
          <w:sz w:val="24"/>
          <w:szCs w:val="24"/>
          <w:lang w:val="en-US"/>
        </w:rPr>
        <w:t>VIII</w:t>
      </w:r>
      <w:r w:rsidR="0098039E" w:rsidRPr="00FA0685">
        <w:rPr>
          <w:sz w:val="24"/>
          <w:szCs w:val="24"/>
        </w:rPr>
        <w:t xml:space="preserve"> созыва, Законодательного Собрания Красноярского края </w:t>
      </w:r>
      <w:r w:rsidR="0098039E" w:rsidRPr="00FA0685">
        <w:rPr>
          <w:sz w:val="24"/>
          <w:szCs w:val="24"/>
          <w:lang w:val="en-US"/>
        </w:rPr>
        <w:t>IV</w:t>
      </w:r>
      <w:r w:rsidR="0098039E" w:rsidRPr="00FA0685">
        <w:rPr>
          <w:sz w:val="24"/>
          <w:szCs w:val="24"/>
        </w:rPr>
        <w:t xml:space="preserve"> созыва на территории Городищенского сельсовета</w:t>
      </w:r>
      <w:r w:rsidRPr="00FA0685">
        <w:rPr>
          <w:sz w:val="24"/>
          <w:szCs w:val="24"/>
        </w:rPr>
        <w:t xml:space="preserve"> Енисейского района</w:t>
      </w:r>
      <w:r w:rsidR="0098039E" w:rsidRPr="00FA0685">
        <w:rPr>
          <w:sz w:val="24"/>
          <w:szCs w:val="24"/>
        </w:rPr>
        <w:t xml:space="preserve"> согласно приложению к настоящему постановлению.</w:t>
      </w:r>
    </w:p>
    <w:p w:rsidR="002A2F91" w:rsidRPr="00FA0685" w:rsidRDefault="002A2F91" w:rsidP="002A2F91">
      <w:pPr>
        <w:pStyle w:val="ConsPlusNormal"/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 w:rsidRPr="00FA0685">
        <w:rPr>
          <w:sz w:val="24"/>
          <w:szCs w:val="24"/>
        </w:rPr>
        <w:t xml:space="preserve">Размещение агитационных печатных материалов на период предвыборной </w:t>
      </w:r>
      <w:proofErr w:type="gramStart"/>
      <w:r w:rsidRPr="00FA0685">
        <w:rPr>
          <w:sz w:val="24"/>
          <w:szCs w:val="24"/>
        </w:rPr>
        <w:t>кампании депутатов Государственной Думы Федерального Собрания Российской Федерации</w:t>
      </w:r>
      <w:proofErr w:type="gramEnd"/>
      <w:r w:rsidRPr="00FA0685">
        <w:rPr>
          <w:sz w:val="24"/>
          <w:szCs w:val="24"/>
        </w:rPr>
        <w:t xml:space="preserve"> VIII созыва, Законодательного Собрания Красноярского края IV созыва на территории Городищенского сельсовета в помещениях, на зданиях, сооружениях и иных объектах немуниципальной собственности считать возможным только с согласия собственников, владельцев указанных объектов.</w:t>
      </w:r>
    </w:p>
    <w:p w:rsidR="002A2F91" w:rsidRPr="00FA0685" w:rsidRDefault="002A2F91" w:rsidP="002A2F91">
      <w:pPr>
        <w:pStyle w:val="ConsPlusNormal"/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 w:rsidRPr="00FA0685">
        <w:rPr>
          <w:sz w:val="24"/>
          <w:szCs w:val="24"/>
        </w:rPr>
        <w:t xml:space="preserve">Запретить размещение печатных агитационных печатных материалов на памятниках, обелисках, зданиях и сооружениях имеющих историческую, культурную ценность, на опорах электропередач, а также на здании, в помещении </w:t>
      </w:r>
      <w:proofErr w:type="gramStart"/>
      <w:r w:rsidRPr="00FA0685">
        <w:rPr>
          <w:sz w:val="24"/>
          <w:szCs w:val="24"/>
        </w:rPr>
        <w:t>для</w:t>
      </w:r>
      <w:proofErr w:type="gramEnd"/>
      <w:r w:rsidRPr="00FA0685">
        <w:rPr>
          <w:sz w:val="24"/>
          <w:szCs w:val="24"/>
        </w:rPr>
        <w:t xml:space="preserve"> </w:t>
      </w:r>
      <w:proofErr w:type="gramStart"/>
      <w:r w:rsidRPr="00FA0685">
        <w:rPr>
          <w:sz w:val="24"/>
          <w:szCs w:val="24"/>
        </w:rPr>
        <w:t>голосовании</w:t>
      </w:r>
      <w:proofErr w:type="gramEnd"/>
      <w:r w:rsidRPr="00FA0685">
        <w:rPr>
          <w:sz w:val="24"/>
          <w:szCs w:val="24"/>
        </w:rPr>
        <w:t xml:space="preserve"> на расстоянии менее 50 метров от входа в него.</w:t>
      </w:r>
    </w:p>
    <w:p w:rsidR="0098039E" w:rsidRPr="00FA0685" w:rsidRDefault="0098039E" w:rsidP="0098039E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A0685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FA0685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FA0685">
        <w:rPr>
          <w:rFonts w:ascii="Arial" w:eastAsia="Times New Roman" w:hAnsi="Arial" w:cs="Arial"/>
          <w:sz w:val="24"/>
          <w:szCs w:val="24"/>
        </w:rPr>
        <w:t xml:space="preserve"> исполнением настоящего </w:t>
      </w:r>
      <w:r w:rsidR="007467A5" w:rsidRPr="00FA0685">
        <w:rPr>
          <w:rFonts w:ascii="Arial" w:eastAsia="Times New Roman" w:hAnsi="Arial" w:cs="Arial"/>
          <w:sz w:val="24"/>
          <w:szCs w:val="24"/>
        </w:rPr>
        <w:t>постановления</w:t>
      </w:r>
      <w:r w:rsidRPr="00FA0685">
        <w:rPr>
          <w:rFonts w:ascii="Arial" w:eastAsia="Times New Roman" w:hAnsi="Arial" w:cs="Arial"/>
          <w:sz w:val="24"/>
          <w:szCs w:val="24"/>
        </w:rPr>
        <w:t xml:space="preserve"> оставляю за собой.</w:t>
      </w:r>
    </w:p>
    <w:p w:rsidR="0098039E" w:rsidRPr="00FA0685" w:rsidRDefault="0098039E" w:rsidP="00980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FA0685">
        <w:rPr>
          <w:rFonts w:ascii="Arial" w:eastAsia="Times New Roman" w:hAnsi="Arial" w:cs="Arial"/>
          <w:sz w:val="24"/>
          <w:szCs w:val="24"/>
        </w:rPr>
        <w:t>3. Настоящее постановление вступает в силу со дня подписания</w:t>
      </w:r>
      <w:r w:rsidR="007467A5" w:rsidRPr="00FA0685">
        <w:rPr>
          <w:rFonts w:ascii="Arial" w:eastAsia="Times New Roman" w:hAnsi="Arial" w:cs="Arial"/>
          <w:sz w:val="24"/>
          <w:szCs w:val="24"/>
        </w:rPr>
        <w:t>,</w:t>
      </w:r>
      <w:r w:rsidRPr="00FA0685">
        <w:rPr>
          <w:rFonts w:ascii="Arial" w:eastAsia="Times New Roman" w:hAnsi="Arial" w:cs="Arial"/>
          <w:sz w:val="24"/>
          <w:szCs w:val="24"/>
        </w:rPr>
        <w:t xml:space="preserve"> </w:t>
      </w:r>
      <w:r w:rsidR="007467A5" w:rsidRPr="00FA0685">
        <w:rPr>
          <w:rFonts w:ascii="Arial" w:eastAsia="Times New Roman" w:hAnsi="Arial" w:cs="Arial"/>
          <w:sz w:val="24"/>
          <w:szCs w:val="24"/>
        </w:rPr>
        <w:t xml:space="preserve"> подлежит опубликованию в печатном издании «Городищенский вестник», и размещению на официальном информационном Интернет-сайте администрации Городищенского.</w:t>
      </w:r>
    </w:p>
    <w:p w:rsidR="0098039E" w:rsidRPr="00FA0685" w:rsidRDefault="0098039E" w:rsidP="007467A5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467A5" w:rsidRPr="00FA0685" w:rsidRDefault="007467A5" w:rsidP="007467A5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467A5" w:rsidRPr="00FA0685" w:rsidRDefault="007467A5" w:rsidP="007467A5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C5791" w:rsidRPr="00FA0685" w:rsidRDefault="007467A5" w:rsidP="007467A5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A0685">
        <w:rPr>
          <w:rFonts w:ascii="Arial" w:hAnsi="Arial" w:cs="Arial"/>
          <w:sz w:val="24"/>
          <w:szCs w:val="24"/>
        </w:rPr>
        <w:t xml:space="preserve">Глава сельсовета </w:t>
      </w:r>
      <w:r w:rsidRPr="00FA0685">
        <w:rPr>
          <w:rFonts w:ascii="Arial" w:hAnsi="Arial" w:cs="Arial"/>
          <w:sz w:val="24"/>
          <w:szCs w:val="24"/>
        </w:rPr>
        <w:tab/>
      </w:r>
      <w:r w:rsidRPr="00FA0685">
        <w:rPr>
          <w:rFonts w:ascii="Arial" w:hAnsi="Arial" w:cs="Arial"/>
          <w:sz w:val="24"/>
          <w:szCs w:val="24"/>
        </w:rPr>
        <w:tab/>
      </w:r>
      <w:r w:rsidRPr="00FA0685">
        <w:rPr>
          <w:rFonts w:ascii="Arial" w:hAnsi="Arial" w:cs="Arial"/>
          <w:sz w:val="24"/>
          <w:szCs w:val="24"/>
        </w:rPr>
        <w:tab/>
      </w:r>
      <w:r w:rsidRPr="00FA0685">
        <w:rPr>
          <w:rFonts w:ascii="Arial" w:hAnsi="Arial" w:cs="Arial"/>
          <w:sz w:val="24"/>
          <w:szCs w:val="24"/>
        </w:rPr>
        <w:tab/>
      </w:r>
      <w:r w:rsidRPr="00FA0685">
        <w:rPr>
          <w:rFonts w:ascii="Arial" w:hAnsi="Arial" w:cs="Arial"/>
          <w:sz w:val="24"/>
          <w:szCs w:val="24"/>
        </w:rPr>
        <w:tab/>
      </w:r>
      <w:r w:rsidRPr="00FA0685">
        <w:rPr>
          <w:rFonts w:ascii="Arial" w:hAnsi="Arial" w:cs="Arial"/>
          <w:sz w:val="24"/>
          <w:szCs w:val="24"/>
        </w:rPr>
        <w:tab/>
      </w:r>
      <w:r w:rsidRPr="00FA0685">
        <w:rPr>
          <w:rFonts w:ascii="Arial" w:hAnsi="Arial" w:cs="Arial"/>
          <w:sz w:val="24"/>
          <w:szCs w:val="24"/>
        </w:rPr>
        <w:tab/>
      </w:r>
      <w:r w:rsidRPr="00FA0685">
        <w:rPr>
          <w:rFonts w:ascii="Arial" w:hAnsi="Arial" w:cs="Arial"/>
          <w:sz w:val="24"/>
          <w:szCs w:val="24"/>
        </w:rPr>
        <w:tab/>
        <w:t>В.В. Чудогашева</w:t>
      </w:r>
    </w:p>
    <w:p w:rsidR="002A2F91" w:rsidRPr="00FA0685" w:rsidRDefault="002A2F91" w:rsidP="007467A5">
      <w:pPr>
        <w:pStyle w:val="1"/>
        <w:spacing w:after="0" w:line="240" w:lineRule="auto"/>
        <w:ind w:left="6237"/>
        <w:jc w:val="both"/>
        <w:rPr>
          <w:rFonts w:ascii="Arial" w:hAnsi="Arial" w:cs="Arial"/>
          <w:sz w:val="24"/>
          <w:szCs w:val="24"/>
        </w:rPr>
      </w:pPr>
    </w:p>
    <w:p w:rsidR="002A2F91" w:rsidRPr="00FA0685" w:rsidRDefault="002A2F91" w:rsidP="007467A5">
      <w:pPr>
        <w:pStyle w:val="1"/>
        <w:spacing w:after="0" w:line="240" w:lineRule="auto"/>
        <w:ind w:left="6237"/>
        <w:jc w:val="both"/>
        <w:rPr>
          <w:rFonts w:ascii="Arial" w:hAnsi="Arial" w:cs="Arial"/>
          <w:sz w:val="24"/>
          <w:szCs w:val="24"/>
        </w:rPr>
      </w:pPr>
    </w:p>
    <w:p w:rsidR="002A2F91" w:rsidRPr="00FA0685" w:rsidRDefault="002A2F91" w:rsidP="007467A5">
      <w:pPr>
        <w:pStyle w:val="1"/>
        <w:spacing w:after="0" w:line="240" w:lineRule="auto"/>
        <w:ind w:left="6237"/>
        <w:jc w:val="both"/>
        <w:rPr>
          <w:rFonts w:ascii="Arial" w:hAnsi="Arial" w:cs="Arial"/>
          <w:sz w:val="24"/>
          <w:szCs w:val="24"/>
        </w:rPr>
      </w:pPr>
    </w:p>
    <w:p w:rsidR="002A2F91" w:rsidRPr="00FA0685" w:rsidRDefault="002A2F91" w:rsidP="007467A5">
      <w:pPr>
        <w:pStyle w:val="1"/>
        <w:spacing w:after="0" w:line="240" w:lineRule="auto"/>
        <w:ind w:left="6237"/>
        <w:jc w:val="both"/>
        <w:rPr>
          <w:rFonts w:ascii="Arial" w:hAnsi="Arial" w:cs="Arial"/>
          <w:sz w:val="24"/>
          <w:szCs w:val="24"/>
        </w:rPr>
      </w:pPr>
    </w:p>
    <w:p w:rsidR="002A2F91" w:rsidRPr="00FA0685" w:rsidRDefault="002A2F91" w:rsidP="007467A5">
      <w:pPr>
        <w:pStyle w:val="1"/>
        <w:spacing w:after="0" w:line="240" w:lineRule="auto"/>
        <w:ind w:left="6237"/>
        <w:jc w:val="both"/>
        <w:rPr>
          <w:rFonts w:ascii="Arial" w:hAnsi="Arial" w:cs="Arial"/>
          <w:sz w:val="24"/>
          <w:szCs w:val="24"/>
        </w:rPr>
      </w:pPr>
    </w:p>
    <w:p w:rsidR="007467A5" w:rsidRPr="00FA0685" w:rsidRDefault="007467A5" w:rsidP="002A2F91">
      <w:pPr>
        <w:pStyle w:val="1"/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A0685">
        <w:rPr>
          <w:rFonts w:ascii="Arial" w:hAnsi="Arial" w:cs="Arial"/>
          <w:sz w:val="24"/>
          <w:szCs w:val="24"/>
        </w:rPr>
        <w:lastRenderedPageBreak/>
        <w:t xml:space="preserve">Приложение к </w:t>
      </w:r>
    </w:p>
    <w:p w:rsidR="00992745" w:rsidRPr="00FA0685" w:rsidRDefault="007467A5" w:rsidP="002A2F91">
      <w:pPr>
        <w:pStyle w:val="1"/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FA0685">
        <w:rPr>
          <w:rFonts w:ascii="Arial" w:hAnsi="Arial" w:cs="Arial"/>
          <w:sz w:val="24"/>
          <w:szCs w:val="24"/>
        </w:rPr>
        <w:t>постановлению Администрации Городищенского сельсовета</w:t>
      </w:r>
    </w:p>
    <w:p w:rsidR="007467A5" w:rsidRPr="00FA0685" w:rsidRDefault="007467A5" w:rsidP="002A2F91">
      <w:pPr>
        <w:pStyle w:val="1"/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FA0685">
        <w:rPr>
          <w:rFonts w:ascii="Arial" w:hAnsi="Arial" w:cs="Arial"/>
          <w:sz w:val="24"/>
          <w:szCs w:val="24"/>
        </w:rPr>
        <w:t>от 07.07.2021 № 52-п</w:t>
      </w:r>
    </w:p>
    <w:p w:rsidR="007467A5" w:rsidRPr="00FA0685" w:rsidRDefault="007467A5" w:rsidP="007467A5">
      <w:pPr>
        <w:pStyle w:val="1"/>
        <w:spacing w:after="0" w:line="240" w:lineRule="auto"/>
        <w:ind w:left="6237"/>
        <w:jc w:val="both"/>
        <w:rPr>
          <w:rFonts w:ascii="Arial" w:hAnsi="Arial" w:cs="Arial"/>
          <w:sz w:val="24"/>
          <w:szCs w:val="24"/>
        </w:rPr>
      </w:pPr>
    </w:p>
    <w:p w:rsidR="007467A5" w:rsidRPr="00FA0685" w:rsidRDefault="007467A5" w:rsidP="007467A5">
      <w:pPr>
        <w:pStyle w:val="1"/>
        <w:spacing w:after="0" w:line="240" w:lineRule="auto"/>
        <w:ind w:left="6237"/>
        <w:jc w:val="both"/>
        <w:rPr>
          <w:rFonts w:ascii="Arial" w:hAnsi="Arial" w:cs="Arial"/>
          <w:sz w:val="24"/>
          <w:szCs w:val="24"/>
        </w:rPr>
      </w:pPr>
    </w:p>
    <w:p w:rsidR="007467A5" w:rsidRPr="00FA0685" w:rsidRDefault="002A2F91" w:rsidP="007467A5">
      <w:pPr>
        <w:widowControl w:val="0"/>
        <w:autoSpaceDE w:val="0"/>
        <w:autoSpaceDN w:val="0"/>
        <w:spacing w:after="0" w:line="240" w:lineRule="auto"/>
        <w:ind w:left="3540" w:firstLine="708"/>
        <w:rPr>
          <w:rFonts w:ascii="Arial" w:eastAsia="Times New Roman" w:hAnsi="Arial" w:cs="Arial"/>
          <w:sz w:val="24"/>
          <w:szCs w:val="24"/>
        </w:rPr>
      </w:pPr>
      <w:r w:rsidRPr="00FA0685">
        <w:rPr>
          <w:rFonts w:ascii="Arial" w:eastAsia="Times New Roman" w:hAnsi="Arial" w:cs="Arial"/>
          <w:sz w:val="24"/>
          <w:szCs w:val="24"/>
        </w:rPr>
        <w:t>ПЕРЕЧЕНЬ</w:t>
      </w:r>
      <w:r w:rsidR="007467A5" w:rsidRPr="00FA0685">
        <w:rPr>
          <w:rFonts w:ascii="Arial" w:eastAsia="Times New Roman" w:hAnsi="Arial" w:cs="Arial"/>
          <w:sz w:val="24"/>
          <w:szCs w:val="24"/>
        </w:rPr>
        <w:t xml:space="preserve"> </w:t>
      </w:r>
    </w:p>
    <w:p w:rsidR="007467A5" w:rsidRPr="00FA0685" w:rsidRDefault="007467A5" w:rsidP="007467A5">
      <w:pPr>
        <w:pStyle w:val="1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lang w:eastAsia="ru-RU"/>
        </w:rPr>
      </w:pPr>
      <w:r w:rsidRPr="00FA0685">
        <w:rPr>
          <w:rFonts w:ascii="Arial" w:hAnsi="Arial" w:cs="Arial"/>
          <w:sz w:val="24"/>
          <w:szCs w:val="24"/>
          <w:lang w:eastAsia="ru-RU"/>
        </w:rPr>
        <w:t xml:space="preserve">мест для размещения агитационных печатных материалов на период предвыборной </w:t>
      </w:r>
      <w:proofErr w:type="gramStart"/>
      <w:r w:rsidRPr="00FA0685">
        <w:rPr>
          <w:rFonts w:ascii="Arial" w:hAnsi="Arial" w:cs="Arial"/>
          <w:sz w:val="24"/>
          <w:szCs w:val="24"/>
          <w:lang w:eastAsia="ru-RU"/>
        </w:rPr>
        <w:t>кампании депутатов Государственной Думы Федерального Собрания Российской Федерации</w:t>
      </w:r>
      <w:proofErr w:type="gramEnd"/>
      <w:r w:rsidRPr="00FA068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0685">
        <w:rPr>
          <w:rFonts w:ascii="Arial" w:hAnsi="Arial" w:cs="Arial"/>
          <w:sz w:val="24"/>
          <w:szCs w:val="24"/>
          <w:lang w:val="en-US" w:eastAsia="ru-RU"/>
        </w:rPr>
        <w:t>VIII</w:t>
      </w:r>
      <w:r w:rsidRPr="00FA0685">
        <w:rPr>
          <w:rFonts w:ascii="Arial" w:hAnsi="Arial" w:cs="Arial"/>
          <w:sz w:val="24"/>
          <w:szCs w:val="24"/>
          <w:lang w:eastAsia="ru-RU"/>
        </w:rPr>
        <w:t xml:space="preserve"> созыва, Законодательного Собрания Красноярского края </w:t>
      </w:r>
      <w:r w:rsidRPr="00FA0685">
        <w:rPr>
          <w:rFonts w:ascii="Arial" w:hAnsi="Arial" w:cs="Arial"/>
          <w:sz w:val="24"/>
          <w:szCs w:val="24"/>
          <w:lang w:val="en-US" w:eastAsia="ru-RU"/>
        </w:rPr>
        <w:t>IV</w:t>
      </w:r>
      <w:r w:rsidRPr="00FA0685">
        <w:rPr>
          <w:rFonts w:ascii="Arial" w:hAnsi="Arial" w:cs="Arial"/>
          <w:sz w:val="24"/>
          <w:szCs w:val="24"/>
          <w:lang w:eastAsia="ru-RU"/>
        </w:rPr>
        <w:t xml:space="preserve"> созыва на территории Городищенского сельсовета</w:t>
      </w:r>
    </w:p>
    <w:p w:rsidR="002A2F91" w:rsidRPr="00FA0685" w:rsidRDefault="002A2F91" w:rsidP="007467A5">
      <w:pPr>
        <w:pStyle w:val="1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2958"/>
        <w:gridCol w:w="2393"/>
      </w:tblGrid>
      <w:tr w:rsidR="002A2F91" w:rsidRPr="00FA0685" w:rsidTr="00D214E0">
        <w:tc>
          <w:tcPr>
            <w:tcW w:w="1951" w:type="dxa"/>
          </w:tcPr>
          <w:p w:rsidR="002A2F91" w:rsidRPr="00FA0685" w:rsidRDefault="002A2F91" w:rsidP="007467A5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685">
              <w:rPr>
                <w:rFonts w:ascii="Arial" w:hAnsi="Arial" w:cs="Arial"/>
                <w:sz w:val="24"/>
                <w:szCs w:val="24"/>
              </w:rPr>
              <w:t>Номер УИК</w:t>
            </w:r>
          </w:p>
        </w:tc>
        <w:tc>
          <w:tcPr>
            <w:tcW w:w="2268" w:type="dxa"/>
          </w:tcPr>
          <w:p w:rsidR="002A2F91" w:rsidRPr="00FA0685" w:rsidRDefault="002A2F91" w:rsidP="007467A5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685">
              <w:rPr>
                <w:rFonts w:ascii="Arial" w:hAnsi="Arial" w:cs="Arial"/>
                <w:sz w:val="24"/>
                <w:szCs w:val="24"/>
              </w:rPr>
              <w:t>Центр избирательного участка</w:t>
            </w:r>
          </w:p>
        </w:tc>
        <w:tc>
          <w:tcPr>
            <w:tcW w:w="2958" w:type="dxa"/>
          </w:tcPr>
          <w:p w:rsidR="002A2F91" w:rsidRPr="00FA0685" w:rsidRDefault="002A2F91" w:rsidP="002A2F91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685">
              <w:rPr>
                <w:rFonts w:ascii="Arial" w:hAnsi="Arial" w:cs="Arial"/>
                <w:sz w:val="24"/>
                <w:szCs w:val="24"/>
              </w:rPr>
              <w:t>Специальное место для размещения предвыборных печатных агитационных материалов</w:t>
            </w:r>
          </w:p>
        </w:tc>
        <w:tc>
          <w:tcPr>
            <w:tcW w:w="2393" w:type="dxa"/>
          </w:tcPr>
          <w:p w:rsidR="002A2F91" w:rsidRPr="00FA0685" w:rsidRDefault="002A2F91" w:rsidP="007467A5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685">
              <w:rPr>
                <w:rFonts w:ascii="Arial" w:hAnsi="Arial" w:cs="Arial"/>
                <w:sz w:val="24"/>
                <w:szCs w:val="24"/>
              </w:rPr>
              <w:t>Согласование собственника</w:t>
            </w:r>
          </w:p>
        </w:tc>
      </w:tr>
      <w:tr w:rsidR="002A2F91" w:rsidRPr="00FA0685" w:rsidTr="00D214E0">
        <w:tc>
          <w:tcPr>
            <w:tcW w:w="1951" w:type="dxa"/>
          </w:tcPr>
          <w:p w:rsidR="002A2F91" w:rsidRPr="00FA0685" w:rsidRDefault="002A2F91" w:rsidP="007467A5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6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A2F91" w:rsidRPr="00FA0685" w:rsidRDefault="002A2F91" w:rsidP="007467A5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68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58" w:type="dxa"/>
          </w:tcPr>
          <w:p w:rsidR="002A2F91" w:rsidRPr="00FA0685" w:rsidRDefault="002A2F91" w:rsidP="007467A5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68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2A2F91" w:rsidRPr="00FA0685" w:rsidRDefault="002A2F91" w:rsidP="007467A5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6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A2F91" w:rsidRPr="00FA0685" w:rsidTr="00D214E0">
        <w:tc>
          <w:tcPr>
            <w:tcW w:w="1951" w:type="dxa"/>
          </w:tcPr>
          <w:p w:rsidR="002A2F91" w:rsidRPr="00FA0685" w:rsidRDefault="002A2F91" w:rsidP="007467A5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685">
              <w:rPr>
                <w:rFonts w:ascii="Arial" w:hAnsi="Arial" w:cs="Arial"/>
                <w:sz w:val="24"/>
                <w:szCs w:val="24"/>
              </w:rPr>
              <w:t>1157</w:t>
            </w:r>
          </w:p>
        </w:tc>
        <w:tc>
          <w:tcPr>
            <w:tcW w:w="2268" w:type="dxa"/>
          </w:tcPr>
          <w:p w:rsidR="002A2F91" w:rsidRPr="00FA0685" w:rsidRDefault="002A2F91" w:rsidP="007467A5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685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2958" w:type="dxa"/>
          </w:tcPr>
          <w:p w:rsidR="002A2F91" w:rsidRPr="00FA0685" w:rsidRDefault="002A2F91" w:rsidP="007467A5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685">
              <w:rPr>
                <w:rFonts w:ascii="Arial" w:hAnsi="Arial" w:cs="Arial"/>
                <w:sz w:val="24"/>
                <w:szCs w:val="24"/>
              </w:rPr>
              <w:t>1. стенд администрации Городищенского сельсовета</w:t>
            </w:r>
          </w:p>
          <w:p w:rsidR="00D214E0" w:rsidRPr="00FA0685" w:rsidRDefault="00D214E0" w:rsidP="007467A5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685">
              <w:rPr>
                <w:rFonts w:ascii="Arial" w:hAnsi="Arial" w:cs="Arial"/>
                <w:sz w:val="24"/>
                <w:szCs w:val="24"/>
              </w:rPr>
              <w:t xml:space="preserve">(С. Городище, ул. </w:t>
            </w:r>
            <w:proofErr w:type="gramStart"/>
            <w:r w:rsidRPr="00FA0685">
              <w:rPr>
                <w:rFonts w:ascii="Arial" w:hAnsi="Arial" w:cs="Arial"/>
                <w:sz w:val="24"/>
                <w:szCs w:val="24"/>
              </w:rPr>
              <w:t>Школьная</w:t>
            </w:r>
            <w:proofErr w:type="gramEnd"/>
            <w:r w:rsidRPr="00FA0685">
              <w:rPr>
                <w:rFonts w:ascii="Arial" w:hAnsi="Arial" w:cs="Arial"/>
                <w:sz w:val="24"/>
                <w:szCs w:val="24"/>
              </w:rPr>
              <w:t xml:space="preserve"> 3/1)</w:t>
            </w:r>
          </w:p>
          <w:p w:rsidR="00D214E0" w:rsidRPr="00FA0685" w:rsidRDefault="00D214E0" w:rsidP="007467A5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1B99" w:rsidRPr="00FA0685" w:rsidRDefault="00A41B99" w:rsidP="00A41B99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685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D214E0" w:rsidRPr="00FA0685">
              <w:rPr>
                <w:rFonts w:ascii="Arial" w:hAnsi="Arial" w:cs="Arial"/>
                <w:sz w:val="24"/>
                <w:szCs w:val="24"/>
              </w:rPr>
              <w:t>стенд администрации Городищенского сельсовета</w:t>
            </w:r>
            <w:r w:rsidR="002A4F38" w:rsidRPr="00FA06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0685">
              <w:rPr>
                <w:rFonts w:ascii="Arial" w:hAnsi="Arial" w:cs="Arial"/>
                <w:sz w:val="24"/>
                <w:szCs w:val="24"/>
              </w:rPr>
              <w:t xml:space="preserve">возле магазина «Продукты» </w:t>
            </w:r>
          </w:p>
          <w:p w:rsidR="00A41B99" w:rsidRPr="00FA0685" w:rsidRDefault="00A41B99" w:rsidP="00A41B99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685">
              <w:rPr>
                <w:rFonts w:ascii="Arial" w:hAnsi="Arial" w:cs="Arial"/>
                <w:sz w:val="24"/>
                <w:szCs w:val="24"/>
              </w:rPr>
              <w:t>(с. Городище, ул. 70 лет Октября 37-2)</w:t>
            </w:r>
          </w:p>
        </w:tc>
        <w:tc>
          <w:tcPr>
            <w:tcW w:w="2393" w:type="dxa"/>
          </w:tcPr>
          <w:p w:rsidR="002A2F91" w:rsidRPr="00FA0685" w:rsidRDefault="00A41B99" w:rsidP="00A41B99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685">
              <w:rPr>
                <w:rFonts w:ascii="Arial" w:hAnsi="Arial" w:cs="Arial"/>
                <w:sz w:val="24"/>
                <w:szCs w:val="24"/>
              </w:rPr>
              <w:t>Постановление администрации Городищенского сельсовета  от 07.07.2021 № 52-п</w:t>
            </w:r>
          </w:p>
          <w:p w:rsidR="00D214E0" w:rsidRPr="00FA0685" w:rsidRDefault="00D214E0" w:rsidP="00A41B99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685">
              <w:rPr>
                <w:rFonts w:ascii="Arial" w:hAnsi="Arial" w:cs="Arial"/>
                <w:sz w:val="24"/>
                <w:szCs w:val="24"/>
              </w:rPr>
              <w:t xml:space="preserve">«Об утверждении списка мест для размещения агитационных печатных материалов на период предвыборной </w:t>
            </w:r>
            <w:proofErr w:type="gramStart"/>
            <w:r w:rsidRPr="00FA0685">
              <w:rPr>
                <w:rFonts w:ascii="Arial" w:hAnsi="Arial" w:cs="Arial"/>
                <w:sz w:val="24"/>
                <w:szCs w:val="24"/>
              </w:rPr>
              <w:t>кампании депутатов Государственной Думы Федерального Собрания Российской Федерации</w:t>
            </w:r>
            <w:proofErr w:type="gramEnd"/>
            <w:r w:rsidRPr="00FA0685">
              <w:rPr>
                <w:rFonts w:ascii="Arial" w:hAnsi="Arial" w:cs="Arial"/>
                <w:sz w:val="24"/>
                <w:szCs w:val="24"/>
              </w:rPr>
              <w:t xml:space="preserve"> VIII созыва, Законодательного Собрания Красноярского края IV созыва»</w:t>
            </w:r>
          </w:p>
        </w:tc>
      </w:tr>
      <w:tr w:rsidR="002A2F91" w:rsidRPr="00FA0685" w:rsidTr="00D214E0">
        <w:tc>
          <w:tcPr>
            <w:tcW w:w="1951" w:type="dxa"/>
          </w:tcPr>
          <w:p w:rsidR="002A2F91" w:rsidRPr="00FA0685" w:rsidRDefault="002A2F91" w:rsidP="007467A5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685">
              <w:rPr>
                <w:rFonts w:ascii="Arial" w:hAnsi="Arial" w:cs="Arial"/>
                <w:sz w:val="24"/>
                <w:szCs w:val="24"/>
              </w:rPr>
              <w:t>1157</w:t>
            </w:r>
          </w:p>
        </w:tc>
        <w:tc>
          <w:tcPr>
            <w:tcW w:w="2268" w:type="dxa"/>
          </w:tcPr>
          <w:p w:rsidR="002A2F91" w:rsidRPr="00FA0685" w:rsidRDefault="00A41B99" w:rsidP="007467A5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685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2958" w:type="dxa"/>
          </w:tcPr>
          <w:p w:rsidR="002A2F91" w:rsidRPr="00FA0685" w:rsidRDefault="00A41B99" w:rsidP="007467A5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685">
              <w:rPr>
                <w:rFonts w:ascii="Arial" w:hAnsi="Arial" w:cs="Arial"/>
                <w:sz w:val="24"/>
                <w:szCs w:val="24"/>
              </w:rPr>
              <w:t>2. стенд администрации Городищенского сельсовета</w:t>
            </w:r>
          </w:p>
          <w:p w:rsidR="00D214E0" w:rsidRPr="00FA0685" w:rsidRDefault="00D214E0" w:rsidP="007467A5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685">
              <w:rPr>
                <w:rFonts w:ascii="Arial" w:hAnsi="Arial" w:cs="Arial"/>
                <w:sz w:val="24"/>
                <w:szCs w:val="24"/>
              </w:rPr>
              <w:t>(Д. Рудиковка ул. Береговая 2 А)</w:t>
            </w:r>
          </w:p>
        </w:tc>
        <w:tc>
          <w:tcPr>
            <w:tcW w:w="2393" w:type="dxa"/>
          </w:tcPr>
          <w:p w:rsidR="002A2F91" w:rsidRPr="00FA0685" w:rsidRDefault="00A41B99" w:rsidP="007467A5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685">
              <w:rPr>
                <w:rFonts w:ascii="Arial" w:hAnsi="Arial" w:cs="Arial"/>
                <w:sz w:val="24"/>
                <w:szCs w:val="24"/>
              </w:rPr>
              <w:t>Постановление администрации Городищенского сельсовета  от 07.07.2021 № 52-п</w:t>
            </w:r>
            <w:r w:rsidR="00D214E0" w:rsidRPr="00FA0685">
              <w:rPr>
                <w:rFonts w:ascii="Arial" w:hAnsi="Arial" w:cs="Arial"/>
                <w:sz w:val="24"/>
                <w:szCs w:val="24"/>
              </w:rPr>
              <w:t xml:space="preserve"> «Об утверждении списка мест для размещения </w:t>
            </w:r>
            <w:r w:rsidR="00D214E0" w:rsidRPr="00FA0685">
              <w:rPr>
                <w:rFonts w:ascii="Arial" w:hAnsi="Arial" w:cs="Arial"/>
                <w:sz w:val="24"/>
                <w:szCs w:val="24"/>
              </w:rPr>
              <w:lastRenderedPageBreak/>
              <w:t xml:space="preserve">агитационных печатных материалов на период предвыборной </w:t>
            </w:r>
            <w:proofErr w:type="gramStart"/>
            <w:r w:rsidR="00D214E0" w:rsidRPr="00FA0685">
              <w:rPr>
                <w:rFonts w:ascii="Arial" w:hAnsi="Arial" w:cs="Arial"/>
                <w:sz w:val="24"/>
                <w:szCs w:val="24"/>
              </w:rPr>
              <w:t>кампании депутатов Государственной Думы Федерального Собрания Российской Федерации</w:t>
            </w:r>
            <w:proofErr w:type="gramEnd"/>
            <w:r w:rsidR="00D214E0" w:rsidRPr="00FA0685">
              <w:rPr>
                <w:rFonts w:ascii="Arial" w:hAnsi="Arial" w:cs="Arial"/>
                <w:sz w:val="24"/>
                <w:szCs w:val="24"/>
              </w:rPr>
              <w:t xml:space="preserve"> VIII созыва, Законодательного Собрания Красноярского края IV созыва»</w:t>
            </w:r>
          </w:p>
        </w:tc>
      </w:tr>
      <w:tr w:rsidR="002A2F91" w:rsidRPr="00FA0685" w:rsidTr="00D214E0">
        <w:tc>
          <w:tcPr>
            <w:tcW w:w="1951" w:type="dxa"/>
          </w:tcPr>
          <w:p w:rsidR="002A2F91" w:rsidRPr="00FA0685" w:rsidRDefault="00A41B99" w:rsidP="007467A5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685">
              <w:rPr>
                <w:rFonts w:ascii="Arial" w:hAnsi="Arial" w:cs="Arial"/>
                <w:sz w:val="24"/>
                <w:szCs w:val="24"/>
              </w:rPr>
              <w:lastRenderedPageBreak/>
              <w:t>1157</w:t>
            </w:r>
          </w:p>
        </w:tc>
        <w:tc>
          <w:tcPr>
            <w:tcW w:w="2268" w:type="dxa"/>
          </w:tcPr>
          <w:p w:rsidR="002A2F91" w:rsidRPr="00FA0685" w:rsidRDefault="00A41B99" w:rsidP="00A41B99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685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2958" w:type="dxa"/>
          </w:tcPr>
          <w:p w:rsidR="002A2F91" w:rsidRPr="00FA0685" w:rsidRDefault="00A41B99" w:rsidP="007467A5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685">
              <w:rPr>
                <w:rFonts w:ascii="Arial" w:hAnsi="Arial" w:cs="Arial"/>
                <w:sz w:val="24"/>
                <w:szCs w:val="24"/>
              </w:rPr>
              <w:t>2. стенд администрации Городищенского сельсовета</w:t>
            </w:r>
          </w:p>
          <w:p w:rsidR="00D214E0" w:rsidRPr="00FA0685" w:rsidRDefault="00D214E0" w:rsidP="00D214E0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685">
              <w:rPr>
                <w:rFonts w:ascii="Arial" w:hAnsi="Arial" w:cs="Arial"/>
                <w:sz w:val="24"/>
                <w:szCs w:val="24"/>
              </w:rPr>
              <w:t xml:space="preserve">(д. Каменск, ул. </w:t>
            </w:r>
            <w:proofErr w:type="gramStart"/>
            <w:r w:rsidRPr="00FA0685">
              <w:rPr>
                <w:rFonts w:ascii="Arial" w:hAnsi="Arial" w:cs="Arial"/>
                <w:sz w:val="24"/>
                <w:szCs w:val="24"/>
              </w:rPr>
              <w:t>Большая</w:t>
            </w:r>
            <w:proofErr w:type="gramEnd"/>
            <w:r w:rsidRPr="00FA0685">
              <w:rPr>
                <w:rFonts w:ascii="Arial" w:hAnsi="Arial" w:cs="Arial"/>
                <w:sz w:val="24"/>
                <w:szCs w:val="24"/>
              </w:rPr>
              <w:t xml:space="preserve"> 10)</w:t>
            </w:r>
          </w:p>
        </w:tc>
        <w:tc>
          <w:tcPr>
            <w:tcW w:w="2393" w:type="dxa"/>
          </w:tcPr>
          <w:p w:rsidR="002A2F91" w:rsidRPr="00FA0685" w:rsidRDefault="00A41B99" w:rsidP="007467A5">
            <w:pPr>
              <w:pStyle w:val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685">
              <w:rPr>
                <w:rFonts w:ascii="Arial" w:hAnsi="Arial" w:cs="Arial"/>
                <w:sz w:val="24"/>
                <w:szCs w:val="24"/>
              </w:rPr>
              <w:t>Постановление администрации Городищенского сельсовета  от 07.07.2021 № 52-п</w:t>
            </w:r>
            <w:r w:rsidR="00D214E0" w:rsidRPr="00FA0685">
              <w:rPr>
                <w:rFonts w:ascii="Arial" w:hAnsi="Arial" w:cs="Arial"/>
                <w:sz w:val="24"/>
                <w:szCs w:val="24"/>
              </w:rPr>
              <w:t xml:space="preserve"> «Об утверждении списка мест для размещения агитационных печатных материалов на период предвыборной </w:t>
            </w:r>
            <w:proofErr w:type="gramStart"/>
            <w:r w:rsidR="00D214E0" w:rsidRPr="00FA0685">
              <w:rPr>
                <w:rFonts w:ascii="Arial" w:hAnsi="Arial" w:cs="Arial"/>
                <w:sz w:val="24"/>
                <w:szCs w:val="24"/>
              </w:rPr>
              <w:t>кампании депутатов Государственной Думы Федерального Собрания Российской Федерации</w:t>
            </w:r>
            <w:proofErr w:type="gramEnd"/>
            <w:r w:rsidR="00D214E0" w:rsidRPr="00FA0685">
              <w:rPr>
                <w:rFonts w:ascii="Arial" w:hAnsi="Arial" w:cs="Arial"/>
                <w:sz w:val="24"/>
                <w:szCs w:val="24"/>
              </w:rPr>
              <w:t xml:space="preserve"> VIII созыва, Законодательного Собрания Красноярского края IV созыва»</w:t>
            </w:r>
          </w:p>
        </w:tc>
      </w:tr>
    </w:tbl>
    <w:p w:rsidR="002A2F91" w:rsidRPr="00FA0685" w:rsidRDefault="002A2F91" w:rsidP="007467A5">
      <w:pPr>
        <w:pStyle w:val="1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sectPr w:rsidR="002A2F91" w:rsidRPr="00FA0685" w:rsidSect="007467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0524EB"/>
    <w:multiLevelType w:val="hybridMultilevel"/>
    <w:tmpl w:val="A85C804C"/>
    <w:lvl w:ilvl="0" w:tplc="44D8A81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354D1"/>
    <w:rsid w:val="0006090C"/>
    <w:rsid w:val="0007770E"/>
    <w:rsid w:val="00080B0B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2A2F91"/>
    <w:rsid w:val="002A4F38"/>
    <w:rsid w:val="002F7F7F"/>
    <w:rsid w:val="00316A5A"/>
    <w:rsid w:val="003550DB"/>
    <w:rsid w:val="003700C6"/>
    <w:rsid w:val="00375DC1"/>
    <w:rsid w:val="003B69D8"/>
    <w:rsid w:val="003F4B3F"/>
    <w:rsid w:val="00401D35"/>
    <w:rsid w:val="00410124"/>
    <w:rsid w:val="00437E12"/>
    <w:rsid w:val="00441489"/>
    <w:rsid w:val="00463219"/>
    <w:rsid w:val="00485097"/>
    <w:rsid w:val="004D47EB"/>
    <w:rsid w:val="005239BE"/>
    <w:rsid w:val="00543D80"/>
    <w:rsid w:val="005C07E5"/>
    <w:rsid w:val="005F5936"/>
    <w:rsid w:val="006222B5"/>
    <w:rsid w:val="00642CAF"/>
    <w:rsid w:val="006535B2"/>
    <w:rsid w:val="00685C52"/>
    <w:rsid w:val="00696AC4"/>
    <w:rsid w:val="00697818"/>
    <w:rsid w:val="006B31EA"/>
    <w:rsid w:val="007105DC"/>
    <w:rsid w:val="007467A5"/>
    <w:rsid w:val="007A661A"/>
    <w:rsid w:val="007C3D25"/>
    <w:rsid w:val="007C4B1B"/>
    <w:rsid w:val="007E098D"/>
    <w:rsid w:val="00804EE9"/>
    <w:rsid w:val="00812A7F"/>
    <w:rsid w:val="0081701F"/>
    <w:rsid w:val="00820474"/>
    <w:rsid w:val="00861968"/>
    <w:rsid w:val="008E397C"/>
    <w:rsid w:val="008F2F4C"/>
    <w:rsid w:val="009116C6"/>
    <w:rsid w:val="00924486"/>
    <w:rsid w:val="009409FA"/>
    <w:rsid w:val="0094332E"/>
    <w:rsid w:val="0098039E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41B99"/>
    <w:rsid w:val="00A560A9"/>
    <w:rsid w:val="00A70FB0"/>
    <w:rsid w:val="00A73EC3"/>
    <w:rsid w:val="00A962D6"/>
    <w:rsid w:val="00AA5A87"/>
    <w:rsid w:val="00AB3B2A"/>
    <w:rsid w:val="00AC356A"/>
    <w:rsid w:val="00AC4D94"/>
    <w:rsid w:val="00AF6F5F"/>
    <w:rsid w:val="00B01C34"/>
    <w:rsid w:val="00B268FB"/>
    <w:rsid w:val="00B34E35"/>
    <w:rsid w:val="00B473DD"/>
    <w:rsid w:val="00B53203"/>
    <w:rsid w:val="00B77360"/>
    <w:rsid w:val="00B84EAE"/>
    <w:rsid w:val="00BE7F3D"/>
    <w:rsid w:val="00BF272C"/>
    <w:rsid w:val="00BF7E3F"/>
    <w:rsid w:val="00C37698"/>
    <w:rsid w:val="00C44BBA"/>
    <w:rsid w:val="00C45E6F"/>
    <w:rsid w:val="00C81BE4"/>
    <w:rsid w:val="00C972D1"/>
    <w:rsid w:val="00C9746A"/>
    <w:rsid w:val="00CC4B27"/>
    <w:rsid w:val="00CD7CAE"/>
    <w:rsid w:val="00D214E0"/>
    <w:rsid w:val="00D37B9D"/>
    <w:rsid w:val="00D57D67"/>
    <w:rsid w:val="00D930A0"/>
    <w:rsid w:val="00DB67C3"/>
    <w:rsid w:val="00DC0CEF"/>
    <w:rsid w:val="00E00B54"/>
    <w:rsid w:val="00E01C42"/>
    <w:rsid w:val="00E17F47"/>
    <w:rsid w:val="00E22C62"/>
    <w:rsid w:val="00E22FAF"/>
    <w:rsid w:val="00E52260"/>
    <w:rsid w:val="00E568ED"/>
    <w:rsid w:val="00E72E84"/>
    <w:rsid w:val="00E93949"/>
    <w:rsid w:val="00EC626C"/>
    <w:rsid w:val="00EE5869"/>
    <w:rsid w:val="00EF1DAA"/>
    <w:rsid w:val="00EF1E9A"/>
    <w:rsid w:val="00EF73D5"/>
    <w:rsid w:val="00F013C5"/>
    <w:rsid w:val="00F21186"/>
    <w:rsid w:val="00F21CEE"/>
    <w:rsid w:val="00F84631"/>
    <w:rsid w:val="00F95BAB"/>
    <w:rsid w:val="00FA0685"/>
    <w:rsid w:val="00FA7327"/>
    <w:rsid w:val="00FB6016"/>
    <w:rsid w:val="00FD3909"/>
    <w:rsid w:val="00FD6260"/>
    <w:rsid w:val="00FF347F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E670B64D4F6501AD7241007FD175AA11C878AC797B851E21917900C4DD61AD00F3544015254E5CA796818B64DCIA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9E670B64D4F6501AD7241007FD175AA11C878AC7E70851E21917900C4DD61AD00F3544015254E5CA796818B64DCI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2CE04-965F-46D5-8E44-E642FA666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2021-06-22T07:58:00Z</cp:lastPrinted>
  <dcterms:created xsi:type="dcterms:W3CDTF">2021-07-08T10:14:00Z</dcterms:created>
  <dcterms:modified xsi:type="dcterms:W3CDTF">2021-07-08T10:14:00Z</dcterms:modified>
</cp:coreProperties>
</file>