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85FFB" w:rsidRDefault="000C5791" w:rsidP="006F61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5FFB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85FFB" w:rsidRDefault="000C5791" w:rsidP="006F61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5FF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85FFB" w:rsidRDefault="000C5791" w:rsidP="006F61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5FF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85FFB" w:rsidRDefault="000C5791" w:rsidP="006F613D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85FFB" w:rsidRDefault="000C5791" w:rsidP="006F613D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5FFB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Default="000C5791" w:rsidP="006F61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629D" w:rsidRPr="00EE629D" w:rsidRDefault="00EE629D" w:rsidP="00EE629D">
      <w:pPr>
        <w:rPr>
          <w:rFonts w:ascii="Arial" w:hAnsi="Arial" w:cs="Arial"/>
          <w:sz w:val="24"/>
          <w:szCs w:val="24"/>
        </w:rPr>
      </w:pPr>
      <w:r w:rsidRPr="00EE629D">
        <w:rPr>
          <w:rFonts w:ascii="Arial" w:hAnsi="Arial" w:cs="Arial"/>
          <w:sz w:val="24"/>
          <w:szCs w:val="24"/>
        </w:rPr>
        <w:t>03.11.2020                                              с. Городище                                                 56-п</w:t>
      </w:r>
    </w:p>
    <w:p w:rsidR="00EE629D" w:rsidRPr="00385FFB" w:rsidRDefault="00EE629D" w:rsidP="006F61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F613D" w:rsidRPr="00385FFB" w:rsidRDefault="006F613D" w:rsidP="00385F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 xml:space="preserve">Об утверждении положения о порядке предоставления иных межбюджетных трансфертов из бюджета Городищенского сельсовета </w:t>
      </w:r>
      <w:r w:rsidR="00722803" w:rsidRPr="00385FFB">
        <w:rPr>
          <w:rFonts w:ascii="Arial" w:eastAsia="Times New Roman" w:hAnsi="Arial" w:cs="Arial"/>
          <w:b/>
          <w:bCs/>
          <w:sz w:val="24"/>
          <w:szCs w:val="24"/>
        </w:rPr>
        <w:t>бюджету Енисейского района</w:t>
      </w:r>
    </w:p>
    <w:p w:rsidR="006F613D" w:rsidRPr="00385FFB" w:rsidRDefault="006F613D" w:rsidP="006F6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В соответствии со статьями 9, 142, 142.5 </w:t>
      </w:r>
      <w:hyperlink r:id="rId7" w:tgtFrame="_blank" w:history="1">
        <w:r w:rsidRPr="00385FFB">
          <w:rPr>
            <w:rFonts w:ascii="Arial" w:eastAsia="Times New Roman" w:hAnsi="Arial" w:cs="Arial"/>
            <w:sz w:val="24"/>
            <w:szCs w:val="24"/>
          </w:rPr>
          <w:t>Бюджетного кодекса Российской Федерации</w:t>
        </w:r>
      </w:hyperlink>
      <w:r w:rsidRPr="00385FFB">
        <w:rPr>
          <w:rFonts w:ascii="Arial" w:eastAsia="Times New Roman" w:hAnsi="Arial" w:cs="Arial"/>
          <w:sz w:val="24"/>
          <w:szCs w:val="24"/>
        </w:rPr>
        <w:t xml:space="preserve">, Федеральным законом </w:t>
      </w:r>
      <w:hyperlink r:id="rId8" w:tgtFrame="_blank" w:history="1">
        <w:r w:rsidRPr="00385FFB">
          <w:rPr>
            <w:rFonts w:ascii="Arial" w:eastAsia="Times New Roman" w:hAnsi="Arial" w:cs="Arial"/>
            <w:sz w:val="24"/>
            <w:szCs w:val="24"/>
          </w:rPr>
          <w:t>от 06.10.2003 № 131-ФЗ</w:t>
        </w:r>
      </w:hyperlink>
      <w:r w:rsidRPr="00385FFB">
        <w:rPr>
          <w:rFonts w:ascii="Arial" w:eastAsia="Times New Roman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руководствуясь Уставом Городищенского сельсовета Енисейского района Красноярского края, ПОСТАНОВЛЯЮ:</w:t>
      </w:r>
    </w:p>
    <w:p w:rsidR="006F613D" w:rsidRPr="00385FFB" w:rsidRDefault="006F613D" w:rsidP="006F6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1.Утвердить положение о порядке предоставления иных межбюджетных трансфертов из бюджета Городищенского сельсовета Енисейского района, согласно приложению к настоящему постановлению.</w:t>
      </w:r>
    </w:p>
    <w:p w:rsidR="006F613D" w:rsidRPr="00385FFB" w:rsidRDefault="006F613D" w:rsidP="006F6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2. Контроль, за исполнением настоящего постановления возложить на главного бухгалтера администрации Городищенского сельсовета.</w:t>
      </w:r>
    </w:p>
    <w:p w:rsidR="006F613D" w:rsidRPr="00385FFB" w:rsidRDefault="006F613D" w:rsidP="006F6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после официального опубликования (обнародования)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6F613D" w:rsidRPr="00385FFB" w:rsidRDefault="006F613D" w:rsidP="006F6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F24F4" w:rsidRPr="00385FFB" w:rsidRDefault="00FF24F4" w:rsidP="006F6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F24F4" w:rsidRPr="00385FFB" w:rsidRDefault="00FF24F4" w:rsidP="006F6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385FFB">
        <w:rPr>
          <w:rFonts w:ascii="Arial" w:eastAsia="Times New Roman" w:hAnsi="Arial" w:cs="Arial"/>
          <w:sz w:val="24"/>
          <w:szCs w:val="24"/>
        </w:rPr>
        <w:tab/>
      </w:r>
      <w:r w:rsidRPr="00385FFB">
        <w:rPr>
          <w:rFonts w:ascii="Arial" w:eastAsia="Times New Roman" w:hAnsi="Arial" w:cs="Arial"/>
          <w:sz w:val="24"/>
          <w:szCs w:val="24"/>
        </w:rPr>
        <w:tab/>
      </w:r>
      <w:r w:rsidRPr="00385FFB">
        <w:rPr>
          <w:rFonts w:ascii="Arial" w:eastAsia="Times New Roman" w:hAnsi="Arial" w:cs="Arial"/>
          <w:sz w:val="24"/>
          <w:szCs w:val="24"/>
        </w:rPr>
        <w:tab/>
      </w:r>
      <w:r w:rsidRPr="00385FFB">
        <w:rPr>
          <w:rFonts w:ascii="Arial" w:eastAsia="Times New Roman" w:hAnsi="Arial" w:cs="Arial"/>
          <w:sz w:val="24"/>
          <w:szCs w:val="24"/>
        </w:rPr>
        <w:tab/>
      </w:r>
      <w:r w:rsidRPr="00385FFB">
        <w:rPr>
          <w:rFonts w:ascii="Arial" w:eastAsia="Times New Roman" w:hAnsi="Arial" w:cs="Arial"/>
          <w:sz w:val="24"/>
          <w:szCs w:val="24"/>
        </w:rPr>
        <w:tab/>
      </w:r>
      <w:r w:rsidRPr="00385FFB">
        <w:rPr>
          <w:rFonts w:ascii="Arial" w:eastAsia="Times New Roman" w:hAnsi="Arial" w:cs="Arial"/>
          <w:sz w:val="24"/>
          <w:szCs w:val="24"/>
        </w:rPr>
        <w:tab/>
      </w:r>
      <w:r w:rsidRPr="00385FFB">
        <w:rPr>
          <w:rFonts w:ascii="Arial" w:eastAsia="Times New Roman" w:hAnsi="Arial" w:cs="Arial"/>
          <w:sz w:val="24"/>
          <w:szCs w:val="24"/>
        </w:rPr>
        <w:tab/>
      </w:r>
      <w:r w:rsidRPr="00385FFB">
        <w:rPr>
          <w:rFonts w:ascii="Arial" w:eastAsia="Times New Roman" w:hAnsi="Arial" w:cs="Arial"/>
          <w:sz w:val="24"/>
          <w:szCs w:val="24"/>
        </w:rPr>
        <w:tab/>
        <w:t>В. В. Чудогашева</w:t>
      </w:r>
    </w:p>
    <w:p w:rsidR="006F613D" w:rsidRPr="00385FFB" w:rsidRDefault="006F613D" w:rsidP="006F61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Приложение </w:t>
      </w:r>
      <w:proofErr w:type="gramStart"/>
      <w:r w:rsidRPr="00385FFB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6F613D" w:rsidRPr="00385FFB" w:rsidRDefault="006F613D" w:rsidP="006F613D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 постановлению администрации </w:t>
      </w:r>
    </w:p>
    <w:p w:rsidR="006F613D" w:rsidRPr="00385FFB" w:rsidRDefault="006F613D" w:rsidP="006F613D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Городищенского сельсовета</w:t>
      </w:r>
    </w:p>
    <w:p w:rsidR="006F613D" w:rsidRPr="00385FFB" w:rsidRDefault="006F613D" w:rsidP="006F613D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от </w:t>
      </w:r>
      <w:r w:rsidR="00B8488F" w:rsidRPr="00385FFB">
        <w:rPr>
          <w:rFonts w:ascii="Arial" w:eastAsia="Times New Roman" w:hAnsi="Arial" w:cs="Arial"/>
          <w:sz w:val="24"/>
          <w:szCs w:val="24"/>
        </w:rPr>
        <w:t>03.11.2020</w:t>
      </w:r>
      <w:r w:rsidRPr="00385FFB">
        <w:rPr>
          <w:rFonts w:ascii="Arial" w:eastAsia="Times New Roman" w:hAnsi="Arial" w:cs="Arial"/>
          <w:sz w:val="24"/>
          <w:szCs w:val="24"/>
        </w:rPr>
        <w:t xml:space="preserve"> № 5</w:t>
      </w:r>
      <w:r w:rsidR="00B8488F" w:rsidRPr="00385FFB">
        <w:rPr>
          <w:rFonts w:ascii="Arial" w:eastAsia="Times New Roman" w:hAnsi="Arial" w:cs="Arial"/>
          <w:sz w:val="24"/>
          <w:szCs w:val="24"/>
        </w:rPr>
        <w:t>6</w:t>
      </w:r>
      <w:r w:rsidRPr="00385FFB">
        <w:rPr>
          <w:rFonts w:ascii="Arial" w:eastAsia="Times New Roman" w:hAnsi="Arial" w:cs="Arial"/>
          <w:sz w:val="24"/>
          <w:szCs w:val="24"/>
        </w:rPr>
        <w:t>-п</w:t>
      </w:r>
    </w:p>
    <w:p w:rsidR="006F613D" w:rsidRPr="00385FFB" w:rsidRDefault="006F613D" w:rsidP="006F613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>о порядке предоставления иных межбюджетных трансфертов из бюджета Городищенского сельсовета Енисейского района</w:t>
      </w: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lastRenderedPageBreak/>
        <w:t>I. Общие положения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385FFB">
        <w:rPr>
          <w:rFonts w:ascii="Arial" w:eastAsia="Times New Roman" w:hAnsi="Arial" w:cs="Arial"/>
          <w:sz w:val="24"/>
          <w:szCs w:val="24"/>
        </w:rPr>
        <w:t xml:space="preserve">Настоящее Положение разработано в соответствии со статьями 9, 142, 142.5 </w:t>
      </w:r>
      <w:hyperlink r:id="rId9" w:tgtFrame="_blank" w:history="1">
        <w:r w:rsidRPr="00385FFB">
          <w:rPr>
            <w:rFonts w:ascii="Arial" w:eastAsia="Times New Roman" w:hAnsi="Arial" w:cs="Arial"/>
            <w:sz w:val="24"/>
            <w:szCs w:val="24"/>
          </w:rPr>
          <w:t>Бюджетного кодекса Российской Федерации</w:t>
        </w:r>
      </w:hyperlink>
      <w:r w:rsidRPr="00385FFB">
        <w:rPr>
          <w:rFonts w:ascii="Arial" w:eastAsia="Times New Roman" w:hAnsi="Arial" w:cs="Arial"/>
          <w:sz w:val="24"/>
          <w:szCs w:val="24"/>
        </w:rPr>
        <w:t>, Федеральным законом N 131-ФЗ от 06.10.2003 "Об общих принципах организации местного самоуправления в Российской Федерации", Уставом Городищенского сельсовета Енисейского района Красноярского края и устанавливает случаи и порядок предоставления иных межбюджетных трансфертов из бюджета муниципального образования Городищенского сельсовета Енисейского района Красноярского края (далее - бюджет сельсовета) бюджету муниципального</w:t>
      </w:r>
      <w:proofErr w:type="gramEnd"/>
      <w:r w:rsidRPr="00385FFB">
        <w:rPr>
          <w:rFonts w:ascii="Arial" w:eastAsia="Times New Roman" w:hAnsi="Arial" w:cs="Arial"/>
          <w:sz w:val="24"/>
          <w:szCs w:val="24"/>
        </w:rPr>
        <w:t xml:space="preserve"> образования Енисейский район Красноярского края (далее - бюджет района).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 xml:space="preserve">II. Иными межбюджетными трансфертами в целях настоящего Положения являются средства, предоставленные из бюджета сельсовета </w:t>
      </w:r>
      <w:proofErr w:type="gramStart"/>
      <w:r w:rsidRPr="00385FFB">
        <w:rPr>
          <w:rFonts w:ascii="Arial" w:eastAsia="Times New Roman" w:hAnsi="Arial" w:cs="Arial"/>
          <w:b/>
          <w:bCs/>
          <w:sz w:val="24"/>
          <w:szCs w:val="24"/>
        </w:rPr>
        <w:t>в</w:t>
      </w:r>
      <w:proofErr w:type="gramEnd"/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>бюджет района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2. Условия предоставления иных межбюджетных трансфертов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2.1. Иные межбюджетные трансферты из бюджета сельсовета в бюджет района могут быть предоставлены: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на осуществление части полномочий по решению вопросов местного значения;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2.2. Иные межбюджетные трансферты из бюджета сельсовета в бюджет района предоставляются в соответствии с заключенными соглашениями между Администрацией Городищенского сельсовета (далее - Администрация сельсовета) и Администрацией Енисейского района (далее - Администрация района).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2.3. Соглашение о передаче части полномочий по решению вопросов местного значения заключается на основании решения Городищенского сельского Совета депутатов "О согласовании передачи части полномочий по решению вопросов местного значения".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2.4. Соглашения о передаче части полномочий по решению вопросов местного значения и соглашения о предоставлении иных межбюджетных трансфертов на иные цели заключаются при условии утверждения расходов на соответствующие цели решением Городищенского сельского Совета депутатов о бюджете сельсовета на текущий год и плановый период.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2.5. Иные межбюджетные трансферты из бюджета сельсовета бюджету района предоставляются при условии соблюдения бюджетного законодательства Российской Федерации и законодательства Российской Федерации о налогах и сборах.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>III. Требования к соглашению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3.1. Соглашение о предоставлении иных межбюджетных трансфертов на осуществление части полномочий по решению вопросов местного значения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3.1.1. Условия предоставления иных межбюджетных трансфертов при передаче части полномочий устанавливаются в соглашении о передаче части полномочий.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3.1.2. В соглашении о передаче части полномочий в части предоставления иных межбюджетных трансфертов должна содержаться следующая информация: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срок, на который заключается соглашение;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lastRenderedPageBreak/>
        <w:t>- порядок определения ежегодного объема иных межбюджетных трансфертов, необходимых для осуществления передаваемых полномочий;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порядок передачи иных межбюджетных трансфертов на осуществление переданных полномочий;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- порядок осуществления </w:t>
      </w:r>
      <w:proofErr w:type="gramStart"/>
      <w:r w:rsidRPr="00385FFB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385FFB">
        <w:rPr>
          <w:rFonts w:ascii="Arial" w:eastAsia="Times New Roman" w:hAnsi="Arial" w:cs="Arial"/>
          <w:sz w:val="24"/>
          <w:szCs w:val="24"/>
        </w:rPr>
        <w:t xml:space="preserve"> надлежащим использованием иных межбюджетных трансфертов;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финансовые санкции за ненадлежащее исполнение соглашения;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основания и порядок прекращения действия соглашения, в том числе досрочного.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3.2. Соглашение о предоставлении иных межбюджетных трансфертов на иные цели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3.2.1. Соглашение о предоставлении иных межбюджетных трансфертов на иные цели должно содержать следующую информацию: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предмет соглашения (цели, на которые передаются иные межбюджетные трансферты);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права и обязанности сторон;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объем иных межбюджетных трансфертов;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порядок передачи иных межбюджетных трансфертов;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- порядок осуществления </w:t>
      </w:r>
      <w:proofErr w:type="gramStart"/>
      <w:r w:rsidRPr="00385FFB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385FFB">
        <w:rPr>
          <w:rFonts w:ascii="Arial" w:eastAsia="Times New Roman" w:hAnsi="Arial" w:cs="Arial"/>
          <w:sz w:val="24"/>
          <w:szCs w:val="24"/>
        </w:rPr>
        <w:t xml:space="preserve"> целевым использованием денежных средств, переданных в виде иных межбюджетных трансфертов;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срок, на который заключается соглашение;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финансовые санкции за ненадлежащее исполнение соглашения;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- основания и порядок прекращения действия соглашения, в том числе досрочного.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>IV. Порядок перечисления иных межбюджетных трансфертов</w:t>
      </w: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4.1. Иные межбюджетные трансферты предоставляются в соответствии со сводной бюджетной росписью сельсовета в пределах лимитов бюджетных обязательств.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4.2. Перечисление иных межбюджетных трансфертов осуществляется Администрацией сельсовета с лицевого счета бюджета сельсовета, открытого в Управлении Федерального казначейства по Красноярскому краю, в порядке и сроки, указанные в соглашении.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b/>
          <w:bCs/>
          <w:sz w:val="24"/>
          <w:szCs w:val="24"/>
        </w:rPr>
        <w:t xml:space="preserve">V. </w:t>
      </w:r>
      <w:proofErr w:type="gramStart"/>
      <w:r w:rsidRPr="00385FFB">
        <w:rPr>
          <w:rFonts w:ascii="Arial" w:eastAsia="Times New Roman" w:hAnsi="Arial" w:cs="Arial"/>
          <w:b/>
          <w:bCs/>
          <w:sz w:val="24"/>
          <w:szCs w:val="24"/>
        </w:rPr>
        <w:t>Контроль за</w:t>
      </w:r>
      <w:proofErr w:type="gramEnd"/>
      <w:r w:rsidRPr="00385FFB">
        <w:rPr>
          <w:rFonts w:ascii="Arial" w:eastAsia="Times New Roman" w:hAnsi="Arial" w:cs="Arial"/>
          <w:b/>
          <w:bCs/>
          <w:sz w:val="24"/>
          <w:szCs w:val="24"/>
        </w:rPr>
        <w:t xml:space="preserve"> использованием иных межбюджетных трансфертов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 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 xml:space="preserve">5.1. </w:t>
      </w:r>
      <w:proofErr w:type="gramStart"/>
      <w:r w:rsidRPr="00385FF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85FFB">
        <w:rPr>
          <w:rFonts w:ascii="Arial" w:eastAsia="Times New Roman" w:hAnsi="Arial" w:cs="Arial"/>
          <w:sz w:val="24"/>
          <w:szCs w:val="24"/>
        </w:rPr>
        <w:t xml:space="preserve"> использованием иных межбюджетных трансфертов, предоставленных бюджету района, осуществляется путем предоставления Администрацией района Администрации сельсовета отчетов об использовании финансовых средств. Периодичность и форма предоставления отчетов определяются соглашением.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5.2. Расходование средств, переданных в виде межбюджетных трансфертов на цели, не предусмотренные соглашением, не допускается.</w:t>
      </w:r>
    </w:p>
    <w:p w:rsidR="006F613D" w:rsidRPr="00385FFB" w:rsidRDefault="006F613D" w:rsidP="006F6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5.3. Не использованные Администрацией района иные межбюджетные трансферты подлежат возврату в бюджет сельсовета в сроки, установленные соглашением.</w:t>
      </w:r>
    </w:p>
    <w:p w:rsidR="006F613D" w:rsidRPr="00385FFB" w:rsidRDefault="006F613D" w:rsidP="006F6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5FFB">
        <w:rPr>
          <w:rFonts w:ascii="Arial" w:eastAsia="Times New Roman" w:hAnsi="Arial" w:cs="Arial"/>
          <w:sz w:val="24"/>
          <w:szCs w:val="24"/>
        </w:rPr>
        <w:t> </w:t>
      </w:r>
    </w:p>
    <w:p w:rsidR="00E87A52" w:rsidRPr="00385FFB" w:rsidRDefault="00E87A52" w:rsidP="006F61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87A52" w:rsidRPr="00385FFB" w:rsidSect="00FD3C2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65E74"/>
    <w:multiLevelType w:val="multilevel"/>
    <w:tmpl w:val="9F06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A1345"/>
    <w:multiLevelType w:val="hybridMultilevel"/>
    <w:tmpl w:val="503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582878"/>
    <w:multiLevelType w:val="multilevel"/>
    <w:tmpl w:val="93965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741426"/>
    <w:multiLevelType w:val="multilevel"/>
    <w:tmpl w:val="454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1478E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85FFB"/>
    <w:rsid w:val="00396037"/>
    <w:rsid w:val="003B69D8"/>
    <w:rsid w:val="003F4B3F"/>
    <w:rsid w:val="00401D35"/>
    <w:rsid w:val="00410124"/>
    <w:rsid w:val="00437E12"/>
    <w:rsid w:val="00441489"/>
    <w:rsid w:val="00463219"/>
    <w:rsid w:val="00465EAA"/>
    <w:rsid w:val="00485097"/>
    <w:rsid w:val="004858EA"/>
    <w:rsid w:val="004A3D9F"/>
    <w:rsid w:val="004D47EB"/>
    <w:rsid w:val="004D6343"/>
    <w:rsid w:val="005239BE"/>
    <w:rsid w:val="00543D80"/>
    <w:rsid w:val="00557611"/>
    <w:rsid w:val="00595A52"/>
    <w:rsid w:val="005C3F04"/>
    <w:rsid w:val="005F5936"/>
    <w:rsid w:val="006222B5"/>
    <w:rsid w:val="00623C4E"/>
    <w:rsid w:val="0062462D"/>
    <w:rsid w:val="00642CAF"/>
    <w:rsid w:val="00651B8F"/>
    <w:rsid w:val="006535B2"/>
    <w:rsid w:val="00682C8D"/>
    <w:rsid w:val="00685C52"/>
    <w:rsid w:val="00696AC4"/>
    <w:rsid w:val="006A7B9A"/>
    <w:rsid w:val="006F613D"/>
    <w:rsid w:val="007105DC"/>
    <w:rsid w:val="00722803"/>
    <w:rsid w:val="007537BC"/>
    <w:rsid w:val="007A7FF9"/>
    <w:rsid w:val="007C3D25"/>
    <w:rsid w:val="007C4B1B"/>
    <w:rsid w:val="007E098D"/>
    <w:rsid w:val="00804EE9"/>
    <w:rsid w:val="00812A7F"/>
    <w:rsid w:val="0081701F"/>
    <w:rsid w:val="00820474"/>
    <w:rsid w:val="00861968"/>
    <w:rsid w:val="008E0488"/>
    <w:rsid w:val="008E397C"/>
    <w:rsid w:val="008F2F4C"/>
    <w:rsid w:val="008F4424"/>
    <w:rsid w:val="008F5397"/>
    <w:rsid w:val="009116C6"/>
    <w:rsid w:val="00924486"/>
    <w:rsid w:val="009409FA"/>
    <w:rsid w:val="0094332E"/>
    <w:rsid w:val="0098576D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C68F5"/>
    <w:rsid w:val="00AF6F5F"/>
    <w:rsid w:val="00B01C34"/>
    <w:rsid w:val="00B06DB5"/>
    <w:rsid w:val="00B153C3"/>
    <w:rsid w:val="00B25295"/>
    <w:rsid w:val="00B268FB"/>
    <w:rsid w:val="00B34E35"/>
    <w:rsid w:val="00B473DD"/>
    <w:rsid w:val="00B53203"/>
    <w:rsid w:val="00B703A6"/>
    <w:rsid w:val="00B73A18"/>
    <w:rsid w:val="00B77360"/>
    <w:rsid w:val="00B8488F"/>
    <w:rsid w:val="00B84EAE"/>
    <w:rsid w:val="00BE7F3D"/>
    <w:rsid w:val="00BF1B5E"/>
    <w:rsid w:val="00BF272C"/>
    <w:rsid w:val="00BF7E3F"/>
    <w:rsid w:val="00C3331A"/>
    <w:rsid w:val="00C37698"/>
    <w:rsid w:val="00C45E6F"/>
    <w:rsid w:val="00C70D16"/>
    <w:rsid w:val="00C81BE4"/>
    <w:rsid w:val="00C972D1"/>
    <w:rsid w:val="00C9746A"/>
    <w:rsid w:val="00CA5E1B"/>
    <w:rsid w:val="00CC7A9D"/>
    <w:rsid w:val="00CD7CAE"/>
    <w:rsid w:val="00CE67FF"/>
    <w:rsid w:val="00D37B9D"/>
    <w:rsid w:val="00D57D67"/>
    <w:rsid w:val="00D70527"/>
    <w:rsid w:val="00D76D64"/>
    <w:rsid w:val="00D930A0"/>
    <w:rsid w:val="00DC0CEF"/>
    <w:rsid w:val="00E01C42"/>
    <w:rsid w:val="00E1030D"/>
    <w:rsid w:val="00E11AD2"/>
    <w:rsid w:val="00E17F47"/>
    <w:rsid w:val="00E22C62"/>
    <w:rsid w:val="00E22FAF"/>
    <w:rsid w:val="00E4136A"/>
    <w:rsid w:val="00E52260"/>
    <w:rsid w:val="00E568ED"/>
    <w:rsid w:val="00E72E84"/>
    <w:rsid w:val="00E87A52"/>
    <w:rsid w:val="00E93949"/>
    <w:rsid w:val="00EB1252"/>
    <w:rsid w:val="00EC626C"/>
    <w:rsid w:val="00EE2A9C"/>
    <w:rsid w:val="00EE5869"/>
    <w:rsid w:val="00EE629D"/>
    <w:rsid w:val="00EE6491"/>
    <w:rsid w:val="00EF1DAA"/>
    <w:rsid w:val="00EF73D5"/>
    <w:rsid w:val="00F013C5"/>
    <w:rsid w:val="00F14432"/>
    <w:rsid w:val="00F21186"/>
    <w:rsid w:val="00F21CEE"/>
    <w:rsid w:val="00F84631"/>
    <w:rsid w:val="00F95BAB"/>
    <w:rsid w:val="00FA7327"/>
    <w:rsid w:val="00FB6016"/>
    <w:rsid w:val="00FD3909"/>
    <w:rsid w:val="00FD3C2F"/>
    <w:rsid w:val="00FD6260"/>
    <w:rsid w:val="00FF24F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3">
    <w:name w:val="Гиперссылка1"/>
    <w:basedOn w:val="a0"/>
    <w:rsid w:val="00E87A52"/>
  </w:style>
  <w:style w:type="paragraph" w:customStyle="1" w:styleId="14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3">
    <w:name w:val="Гиперссылка1"/>
    <w:basedOn w:val="a0"/>
    <w:rsid w:val="00E87A52"/>
  </w:style>
  <w:style w:type="paragraph" w:customStyle="1" w:styleId="14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8F21B21C-A408-42C4-B9FE-A939B863C8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6BB3-D323-4F60-B6EE-C6ECB665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2020-11-27T12:21:00Z</cp:lastPrinted>
  <dcterms:created xsi:type="dcterms:W3CDTF">2020-11-27T09:16:00Z</dcterms:created>
  <dcterms:modified xsi:type="dcterms:W3CDTF">2020-11-30T06:54:00Z</dcterms:modified>
</cp:coreProperties>
</file>